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4D12" w14:textId="170A83D1" w:rsidR="00CD5249" w:rsidRDefault="00C67B89">
      <w:pPr>
        <w:jc w:val="center"/>
        <w:rPr>
          <w:rFonts w:ascii="Cambria" w:hAnsi="Cambria" w:cs="Times New Roman"/>
          <w:b/>
          <w:sz w:val="24"/>
          <w:szCs w:val="24"/>
        </w:rPr>
      </w:pPr>
      <w:r w:rsidRPr="00E507BC">
        <w:rPr>
          <w:rFonts w:ascii="Cambria" w:hAnsi="Cambria" w:cs="Times New Roman"/>
          <w:b/>
          <w:sz w:val="24"/>
          <w:szCs w:val="24"/>
        </w:rPr>
        <w:t>202</w:t>
      </w:r>
      <w:r w:rsidR="00187F94" w:rsidRPr="00187F94">
        <w:rPr>
          <w:rFonts w:ascii="Cambria" w:hAnsi="Cambria" w:cs="Times New Roman" w:hint="eastAsia"/>
          <w:b/>
          <w:sz w:val="24"/>
          <w:szCs w:val="24"/>
        </w:rPr>
        <w:t>7</w:t>
      </w:r>
      <w:r>
        <w:rPr>
          <w:rFonts w:ascii="Cambria" w:hAnsi="Cambria" w:cs="Times New Roman"/>
          <w:b/>
          <w:sz w:val="24"/>
          <w:szCs w:val="24"/>
        </w:rPr>
        <w:t xml:space="preserve"> </w:t>
      </w:r>
      <w:r w:rsidR="00F527FF">
        <w:rPr>
          <w:rFonts w:ascii="Cambria" w:hAnsi="Cambria" w:cs="Times New Roman"/>
          <w:b/>
          <w:sz w:val="24"/>
          <w:szCs w:val="24"/>
        </w:rPr>
        <w:t xml:space="preserve">Academia Sinica Funding Opportunity Announcement </w:t>
      </w:r>
    </w:p>
    <w:p w14:paraId="19269C9C" w14:textId="77777777" w:rsidR="00CD5249" w:rsidRDefault="00F527FF">
      <w:pPr>
        <w:jc w:val="center"/>
        <w:rPr>
          <w:rFonts w:ascii="Cambria" w:hAnsi="Cambria" w:cs="Times New Roman"/>
          <w:b/>
          <w:sz w:val="28"/>
        </w:rPr>
      </w:pPr>
      <w:r>
        <w:rPr>
          <w:rFonts w:ascii="Cambria" w:hAnsi="Cambria" w:cs="Times New Roman"/>
          <w:b/>
          <w:sz w:val="28"/>
        </w:rPr>
        <w:t>Grand Challenge Program</w:t>
      </w:r>
    </w:p>
    <w:p w14:paraId="7952C3D1" w14:textId="77777777" w:rsidR="00CD5249" w:rsidRDefault="00CD5249">
      <w:pPr>
        <w:jc w:val="center"/>
        <w:rPr>
          <w:rFonts w:ascii="Cambria" w:hAnsi="Cambria" w:cs="Times New Roman"/>
          <w:b/>
          <w:sz w:val="24"/>
          <w:szCs w:val="24"/>
        </w:rPr>
      </w:pPr>
    </w:p>
    <w:p w14:paraId="772F1D23" w14:textId="77777777" w:rsidR="00CD5249" w:rsidRDefault="00F527FF">
      <w:pPr>
        <w:rPr>
          <w:rFonts w:ascii="Cambria" w:hAnsi="Cambria"/>
        </w:rPr>
      </w:pPr>
      <w:r>
        <w:rPr>
          <w:rFonts w:ascii="Cambria" w:eastAsia="標楷體" w:hAnsi="Cambria"/>
        </w:rPr>
        <w:t xml:space="preserve">The Academia Sinica </w:t>
      </w:r>
      <w:r>
        <w:rPr>
          <w:rFonts w:ascii="Cambria" w:eastAsia="標楷體" w:hAnsi="Cambria"/>
          <w:b/>
          <w:bCs/>
        </w:rPr>
        <w:t>Grand Challenge Program</w:t>
      </w:r>
      <w:r>
        <w:rPr>
          <w:rFonts w:ascii="Cambria" w:eastAsia="標楷體" w:hAnsi="Cambria"/>
          <w:b/>
        </w:rPr>
        <w:t xml:space="preserve"> </w:t>
      </w:r>
      <w:r>
        <w:rPr>
          <w:rFonts w:ascii="Cambria" w:eastAsia="標楷體" w:hAnsi="Cambria"/>
          <w:bCs/>
        </w:rPr>
        <w:t>(GCP)</w:t>
      </w:r>
      <w:r>
        <w:rPr>
          <w:rFonts w:ascii="Cambria" w:eastAsia="標楷體" w:hAnsi="Cambria"/>
          <w:b/>
        </w:rPr>
        <w:t xml:space="preserve"> </w:t>
      </w:r>
      <w:r>
        <w:rPr>
          <w:rFonts w:ascii="Cambria" w:eastAsia="標楷體" w:hAnsi="Cambria"/>
        </w:rPr>
        <w:t xml:space="preserve">is established to encourage </w:t>
      </w:r>
      <w:r>
        <w:rPr>
          <w:rFonts w:ascii="Cambria" w:hAnsi="Cambria"/>
        </w:rPr>
        <w:t xml:space="preserve">its researchers to pursue </w:t>
      </w:r>
      <w:r>
        <w:rPr>
          <w:rFonts w:ascii="Cambria" w:hAnsi="Cambria"/>
          <w:b/>
          <w:bCs/>
        </w:rPr>
        <w:t>innovative</w:t>
      </w:r>
      <w:r>
        <w:rPr>
          <w:rFonts w:ascii="Cambria" w:hAnsi="Cambria"/>
        </w:rPr>
        <w:t xml:space="preserve"> solutions for </w:t>
      </w:r>
      <w:r>
        <w:rPr>
          <w:rFonts w:ascii="Cambria" w:hAnsi="Cambria"/>
          <w:b/>
        </w:rPr>
        <w:t>critical problems</w:t>
      </w:r>
      <w:r>
        <w:rPr>
          <w:rFonts w:ascii="Cambria" w:hAnsi="Cambria"/>
        </w:rPr>
        <w:t xml:space="preserve"> in science and the humanities that </w:t>
      </w:r>
      <w:r>
        <w:rPr>
          <w:rFonts w:ascii="Cambria" w:hAnsi="Cambria"/>
          <w:bCs/>
        </w:rPr>
        <w:t>have broad and lasting</w:t>
      </w:r>
      <w:r>
        <w:rPr>
          <w:rFonts w:ascii="Cambria" w:hAnsi="Cambria"/>
          <w:b/>
        </w:rPr>
        <w:t xml:space="preserve"> impact</w:t>
      </w:r>
      <w:r>
        <w:rPr>
          <w:rFonts w:ascii="Cambria" w:hAnsi="Cambria"/>
        </w:rPr>
        <w:t>. Funding incentives up to 20M (NTD) per year for 4+1 years are provided to promote original and visionary thinking that will accelerate academic breakthroughs.</w:t>
      </w:r>
    </w:p>
    <w:p w14:paraId="657DBD6D" w14:textId="77777777" w:rsidR="00CD5249" w:rsidRDefault="00F527FF">
      <w:pPr>
        <w:rPr>
          <w:rFonts w:ascii="Cambria" w:hAnsi="Cambria"/>
          <w:color w:val="000000" w:themeColor="text1"/>
        </w:rPr>
      </w:pPr>
      <w:r>
        <w:rPr>
          <w:rFonts w:ascii="Cambria" w:hAnsi="Cambria"/>
          <w:color w:val="000000" w:themeColor="text1"/>
        </w:rPr>
        <w:t xml:space="preserve">Interested Investigators are requested to submit a proposal that would clearly describe i) </w:t>
      </w:r>
      <w:r>
        <w:rPr>
          <w:rFonts w:ascii="Cambria" w:hAnsi="Cambria"/>
        </w:rPr>
        <w:t xml:space="preserve">the </w:t>
      </w:r>
      <w:r>
        <w:rPr>
          <w:rFonts w:ascii="Cambria" w:hAnsi="Cambria"/>
          <w:b/>
          <w:bCs/>
        </w:rPr>
        <w:t>specific problem to be solved</w:t>
      </w:r>
      <w:r>
        <w:rPr>
          <w:rFonts w:ascii="Cambria" w:hAnsi="Cambria"/>
        </w:rPr>
        <w:t xml:space="preserve">, ii) the </w:t>
      </w:r>
      <w:r>
        <w:rPr>
          <w:rFonts w:ascii="Cambria" w:hAnsi="Cambria"/>
          <w:b/>
        </w:rPr>
        <w:t>innovative ideas and approaches to be taken</w:t>
      </w:r>
      <w:r>
        <w:rPr>
          <w:rFonts w:ascii="Cambria" w:hAnsi="Cambria"/>
          <w:bCs/>
        </w:rPr>
        <w:t xml:space="preserve">, iii) the </w:t>
      </w:r>
      <w:r>
        <w:rPr>
          <w:rFonts w:ascii="Cambria" w:hAnsi="Cambria"/>
          <w:b/>
        </w:rPr>
        <w:t>impact of the work</w:t>
      </w:r>
      <w:r>
        <w:rPr>
          <w:rFonts w:ascii="Cambria" w:hAnsi="Cambria"/>
          <w:color w:val="000000" w:themeColor="text1"/>
        </w:rPr>
        <w:t xml:space="preserve"> if the goals are realized, and iv) the overall </w:t>
      </w:r>
      <w:r>
        <w:rPr>
          <w:rFonts w:ascii="Cambria" w:hAnsi="Cambria"/>
          <w:b/>
          <w:bCs/>
          <w:color w:val="000000" w:themeColor="text1"/>
        </w:rPr>
        <w:t>plans</w:t>
      </w:r>
      <w:r>
        <w:rPr>
          <w:rFonts w:ascii="Cambria" w:hAnsi="Cambria"/>
          <w:color w:val="000000" w:themeColor="text1"/>
        </w:rPr>
        <w:t xml:space="preserve"> </w:t>
      </w:r>
      <w:r>
        <w:rPr>
          <w:rFonts w:ascii="Cambria" w:hAnsi="Cambria"/>
          <w:b/>
        </w:rPr>
        <w:t>to test the ideas</w:t>
      </w:r>
      <w:r>
        <w:rPr>
          <w:rFonts w:ascii="Cambria" w:hAnsi="Cambria"/>
          <w:bCs/>
        </w:rPr>
        <w:t xml:space="preserve">, its feasibility, </w:t>
      </w:r>
      <w:r>
        <w:rPr>
          <w:rFonts w:ascii="Cambria" w:hAnsi="Cambria"/>
        </w:rPr>
        <w:t>scientific or technical challenges,</w:t>
      </w:r>
      <w:r>
        <w:rPr>
          <w:rFonts w:ascii="Cambria" w:hAnsi="Cambria"/>
          <w:bCs/>
        </w:rPr>
        <w:t xml:space="preserve"> potential risks and key deliverables, along with any alternative plans to de-risk.</w:t>
      </w:r>
      <w:r>
        <w:rPr>
          <w:rFonts w:ascii="Cambria" w:hAnsi="Cambria"/>
          <w:color w:val="000000" w:themeColor="text1"/>
        </w:rPr>
        <w:t xml:space="preserve"> The applications will be critically reviewed based on these criteria, and the applicants are advised to prepare the proposal accordingly.   </w:t>
      </w:r>
    </w:p>
    <w:p w14:paraId="23D8E63A" w14:textId="77777777" w:rsidR="00CD5249" w:rsidRDefault="00F527FF">
      <w:pPr>
        <w:spacing w:after="0"/>
        <w:rPr>
          <w:rFonts w:ascii="Cambria" w:hAnsi="Cambria" w:cs="Times New Roman"/>
        </w:rPr>
      </w:pPr>
      <w:r>
        <w:rPr>
          <w:rFonts w:ascii="Cambria" w:hAnsi="Cambria"/>
        </w:rPr>
        <w:t xml:space="preserve">Principal Investigators are encouraged, but not required, to assemble an integrated collaborative research team to achieve the proposed goals in the most productive ways. This can also be initiated and </w:t>
      </w:r>
      <w:r>
        <w:rPr>
          <w:rFonts w:ascii="Cambria" w:hAnsi="Cambria" w:cs="Times New Roman"/>
        </w:rPr>
        <w:t>driven by an Institute or Research Center to solve a scientific or societal problem that matches its mid and long-term development goal. Cross disciplinary collaborative efforts between two or more Institutes/Centers are allowed. Applicants should justify the logistics of their own collaborative arrangements and institutional matching support.</w:t>
      </w:r>
    </w:p>
    <w:p w14:paraId="5304FA90"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w:t>
      </w:r>
    </w:p>
    <w:p w14:paraId="010D48B3" w14:textId="77777777" w:rsidR="00CD5249" w:rsidRDefault="00F527FF">
      <w:pPr>
        <w:spacing w:before="240"/>
        <w:rPr>
          <w:rFonts w:ascii="Cambria" w:hAnsi="Cambria" w:cs="Times New Roman"/>
          <w:b/>
          <w:bCs/>
          <w:color w:val="000000" w:themeColor="text1"/>
        </w:rPr>
      </w:pPr>
      <w:r>
        <w:rPr>
          <w:rFonts w:ascii="Cambria" w:hAnsi="Cambria" w:cs="Times New Roman"/>
          <w:b/>
          <w:bCs/>
          <w:color w:val="000000" w:themeColor="text1"/>
        </w:rPr>
        <w:t>1. Grant Categories</w:t>
      </w:r>
    </w:p>
    <w:p w14:paraId="75AA9B18" w14:textId="77777777" w:rsidR="00CD5249" w:rsidRDefault="00F527FF">
      <w:pPr>
        <w:ind w:left="426" w:hanging="283"/>
        <w:rPr>
          <w:rFonts w:ascii="Cambria" w:hAnsi="Cambria" w:cs="Times New Roman"/>
        </w:rPr>
      </w:pPr>
      <w:r>
        <w:rPr>
          <w:rFonts w:ascii="Cambria" w:hAnsi="Cambria" w:cs="Times New Roman"/>
        </w:rPr>
        <w:t xml:space="preserve">1. </w:t>
      </w:r>
      <w:r>
        <w:rPr>
          <w:rFonts w:ascii="Cambria" w:hAnsi="Cambria" w:cs="Times New Roman"/>
        </w:rPr>
        <w:tab/>
      </w:r>
      <w:r>
        <w:rPr>
          <w:rFonts w:ascii="Cambria" w:hAnsi="Cambria" w:cs="Times New Roman"/>
          <w:b/>
          <w:bCs/>
        </w:rPr>
        <w:t>Individual</w:t>
      </w:r>
      <w:r>
        <w:rPr>
          <w:rFonts w:ascii="Cambria" w:hAnsi="Cambria" w:cs="Times New Roman"/>
        </w:rPr>
        <w:t xml:space="preserve"> GCP Project, by a single individual Principal Investigator (PI).</w:t>
      </w:r>
    </w:p>
    <w:p w14:paraId="2D0CDE08" w14:textId="77777777" w:rsidR="00CD5249" w:rsidRDefault="00F527FF">
      <w:pPr>
        <w:ind w:left="426" w:hanging="283"/>
        <w:rPr>
          <w:rFonts w:ascii="Cambria" w:hAnsi="Cambria" w:cs="Times New Roman"/>
        </w:rPr>
      </w:pPr>
      <w:r>
        <w:rPr>
          <w:rFonts w:ascii="Cambria" w:hAnsi="Cambria" w:cs="Times New Roman"/>
        </w:rPr>
        <w:t xml:space="preserve">2. </w:t>
      </w:r>
      <w:r>
        <w:rPr>
          <w:rFonts w:ascii="Cambria" w:hAnsi="Cambria" w:cs="Times New Roman"/>
        </w:rPr>
        <w:tab/>
      </w:r>
      <w:r>
        <w:rPr>
          <w:rFonts w:ascii="Cambria" w:hAnsi="Cambria" w:cs="Times New Roman"/>
          <w:b/>
          <w:bCs/>
        </w:rPr>
        <w:t>Team</w:t>
      </w:r>
      <w:r>
        <w:rPr>
          <w:rFonts w:ascii="Cambria" w:hAnsi="Cambria" w:cs="Times New Roman"/>
        </w:rPr>
        <w:t xml:space="preserve"> GCP Project, coordinated by a Program Director, who also serves as the PI and can invite any number of Co-PIs and/or collaborators. </w:t>
      </w:r>
    </w:p>
    <w:p w14:paraId="61AEB717" w14:textId="77777777" w:rsidR="00CD5249" w:rsidRDefault="00F527FF">
      <w:pPr>
        <w:spacing w:after="0"/>
        <w:ind w:left="426" w:hanging="283"/>
        <w:rPr>
          <w:rFonts w:ascii="Cambria" w:hAnsi="Cambria" w:cs="Times New Roman"/>
        </w:rPr>
      </w:pPr>
      <w:r>
        <w:rPr>
          <w:rFonts w:ascii="Cambria" w:hAnsi="Cambria" w:cs="Times New Roman"/>
        </w:rPr>
        <w:t xml:space="preserve">3. </w:t>
      </w:r>
      <w:r>
        <w:rPr>
          <w:rFonts w:ascii="Cambria" w:hAnsi="Cambria" w:cs="Times New Roman"/>
        </w:rPr>
        <w:tab/>
      </w:r>
      <w:r w:rsidR="0011634E" w:rsidRPr="0011634E">
        <w:rPr>
          <w:rFonts w:ascii="Cambria" w:hAnsi="Cambria" w:cs="Times New Roman"/>
          <w:b/>
          <w:bCs/>
        </w:rPr>
        <w:t>Institute/Research Center-based Team</w:t>
      </w:r>
      <w:r w:rsidRPr="0011634E">
        <w:rPr>
          <w:rFonts w:ascii="Cambria" w:hAnsi="Cambria" w:cs="Times New Roman"/>
          <w:b/>
          <w:bCs/>
        </w:rPr>
        <w:t xml:space="preserve"> </w:t>
      </w:r>
      <w:r>
        <w:rPr>
          <w:rFonts w:ascii="Cambria" w:hAnsi="Cambria" w:cs="Times New Roman"/>
        </w:rPr>
        <w:t>GCP Project, coordinated by a Program Director, who also serves as one of the required minimum three PIs from the sponsoring AS Institute or Research Center. Joint proposals with one or more Institutes or Research Centers are allowed.</w:t>
      </w:r>
    </w:p>
    <w:p w14:paraId="06B2D390"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_____________________________________________________________________________________________________</w:t>
      </w:r>
    </w:p>
    <w:p w14:paraId="156AE580" w14:textId="77777777" w:rsidR="00CD5249" w:rsidRDefault="00F527FF">
      <w:pPr>
        <w:spacing w:before="240" w:after="240"/>
        <w:rPr>
          <w:rFonts w:ascii="Cambria" w:hAnsi="Cambria" w:cs="Times New Roman"/>
          <w:b/>
          <w:bCs/>
        </w:rPr>
      </w:pPr>
      <w:r>
        <w:rPr>
          <w:rFonts w:ascii="Cambria" w:hAnsi="Cambria" w:cs="Times New Roman"/>
          <w:b/>
          <w:bCs/>
        </w:rPr>
        <w:t>2. Application Process</w:t>
      </w:r>
    </w:p>
    <w:p w14:paraId="40F31D17" w14:textId="77777777" w:rsidR="00CD5249" w:rsidRDefault="00F527FF">
      <w:pPr>
        <w:rPr>
          <w:rFonts w:ascii="Cambria" w:hAnsi="Cambria" w:cs="Times New Roman"/>
        </w:rPr>
      </w:pPr>
      <w:r>
        <w:rPr>
          <w:rFonts w:ascii="Cambria" w:hAnsi="Cambria" w:cs="Times New Roman"/>
        </w:rPr>
        <w:t xml:space="preserve">2.1 </w:t>
      </w:r>
      <w:r>
        <w:rPr>
          <w:rFonts w:ascii="Cambria" w:hAnsi="Cambria" w:cs="Times New Roman"/>
          <w:b/>
          <w:bCs/>
        </w:rPr>
        <w:t xml:space="preserve">Eligibility </w:t>
      </w:r>
      <w:r>
        <w:rPr>
          <w:rFonts w:ascii="Cambria" w:hAnsi="Cambria" w:cs="Times New Roman"/>
        </w:rPr>
        <w:t>and</w:t>
      </w:r>
      <w:r>
        <w:rPr>
          <w:rFonts w:ascii="Cambria" w:hAnsi="Cambria" w:cs="Times New Roman"/>
          <w:b/>
          <w:bCs/>
        </w:rPr>
        <w:t xml:space="preserve"> Matching Fund</w:t>
      </w:r>
    </w:p>
    <w:p w14:paraId="1D2E59D1" w14:textId="77777777" w:rsidR="00216FEF" w:rsidRDefault="00F527FF">
      <w:pPr>
        <w:ind w:left="426" w:hanging="284"/>
        <w:rPr>
          <w:rFonts w:ascii="Cambria" w:hAnsi="Cambria" w:cs="Times New Roman"/>
        </w:rPr>
      </w:pPr>
      <w:r>
        <w:rPr>
          <w:rFonts w:ascii="Cambria" w:hAnsi="Cambria" w:cs="Times New Roman"/>
        </w:rPr>
        <w:t xml:space="preserve">1. </w:t>
      </w:r>
      <w:r>
        <w:rPr>
          <w:rFonts w:ascii="Cambria" w:hAnsi="Cambria" w:cs="Times New Roman"/>
        </w:rPr>
        <w:tab/>
      </w:r>
      <w:r w:rsidR="00216FEF" w:rsidRPr="00216FEF">
        <w:rPr>
          <w:rFonts w:ascii="Cambria" w:hAnsi="Cambria" w:cs="Times New Roman"/>
        </w:rPr>
        <w:t>GCP Project Principal Investigators (PIs) must be AS full-time Research Fellows of any rank, or AS jointly-appointed Research Fellows of any rank with an AS full-time Research Fellow serving as a Project Co-PI.</w:t>
      </w:r>
    </w:p>
    <w:p w14:paraId="7B58DC66" w14:textId="246A4D90" w:rsidR="00CD5249" w:rsidRDefault="00F527FF">
      <w:pPr>
        <w:ind w:left="426" w:hanging="284"/>
        <w:rPr>
          <w:rFonts w:ascii="Cambria" w:hAnsi="Cambria" w:cs="Times New Roman"/>
        </w:rPr>
      </w:pPr>
      <w:r>
        <w:rPr>
          <w:rFonts w:ascii="Cambria" w:hAnsi="Cambria" w:cs="Times New Roman"/>
        </w:rPr>
        <w:t xml:space="preserve">2. </w:t>
      </w:r>
      <w:r>
        <w:rPr>
          <w:rFonts w:ascii="Cambria" w:hAnsi="Cambria" w:cs="Times New Roman"/>
        </w:rPr>
        <w:tab/>
        <w:t>The Director of the Institute/Research Center applying for an Institutional GCP grant is not required to be one of the minimum three PIs, but they must endorse and support the proposal with matching funds from an appropriate source.</w:t>
      </w:r>
    </w:p>
    <w:p w14:paraId="1B0C35DC" w14:textId="77777777" w:rsidR="00CD5249" w:rsidRDefault="00F527FF">
      <w:pPr>
        <w:ind w:left="426" w:hanging="284"/>
        <w:rPr>
          <w:rFonts w:ascii="Cambria" w:hAnsi="Cambria" w:cs="Times New Roman"/>
          <w:color w:val="000000" w:themeColor="text1"/>
        </w:rPr>
      </w:pPr>
      <w:r>
        <w:rPr>
          <w:rFonts w:ascii="Cambria" w:hAnsi="Cambria" w:cs="Times New Roman"/>
        </w:rPr>
        <w:t>3.</w:t>
      </w:r>
      <w:r>
        <w:rPr>
          <w:rFonts w:ascii="Cambria" w:hAnsi="Cambria" w:cs="Times New Roman"/>
        </w:rPr>
        <w:tab/>
      </w:r>
      <w:r>
        <w:rPr>
          <w:rFonts w:ascii="Cambria" w:hAnsi="Cambria" w:cs="Times New Roman"/>
          <w:color w:val="000000" w:themeColor="text1"/>
        </w:rPr>
        <w:t>Matching funds are not mandatory for Individual and Integrated Team GCP projects. PIs and Program Directors are, however, encouraged to demonstrate commitment and determination by applying their own intramural support as matching funds.</w:t>
      </w:r>
    </w:p>
    <w:p w14:paraId="3E7AF5B0" w14:textId="77777777" w:rsidR="00CD5249" w:rsidRDefault="00F527FF">
      <w:pPr>
        <w:ind w:left="426" w:hanging="284"/>
        <w:rPr>
          <w:rFonts w:ascii="Cambria" w:hAnsi="Cambria" w:cs="Times New Roman"/>
        </w:rPr>
      </w:pPr>
      <w:r>
        <w:rPr>
          <w:rFonts w:ascii="Cambria" w:hAnsi="Cambria" w:cs="Times New Roman"/>
        </w:rPr>
        <w:t>4.</w:t>
      </w:r>
      <w:r>
        <w:rPr>
          <w:rFonts w:ascii="Cambria" w:hAnsi="Cambria" w:cs="Times New Roman"/>
        </w:rPr>
        <w:tab/>
      </w:r>
      <w:r>
        <w:rPr>
          <w:rFonts w:ascii="Cambria" w:hAnsi="Cambria"/>
        </w:rPr>
        <w:t>PIs can invite non-Academia Sinica scientist(s) to participate in the project and serve as co-PI(s), if necessary.</w:t>
      </w:r>
    </w:p>
    <w:p w14:paraId="0E3046B2" w14:textId="77777777" w:rsidR="00CD5249" w:rsidRDefault="00F527FF">
      <w:pPr>
        <w:spacing w:after="0"/>
        <w:ind w:left="426" w:hanging="284"/>
        <w:rPr>
          <w:rFonts w:ascii="Cambria" w:hAnsi="Cambria" w:cs="Times New Roman"/>
        </w:rPr>
      </w:pPr>
      <w:r>
        <w:rPr>
          <w:rFonts w:ascii="Cambria" w:hAnsi="Cambria" w:cs="Times New Roman"/>
        </w:rPr>
        <w:t xml:space="preserve">5. </w:t>
      </w:r>
      <w:r>
        <w:rPr>
          <w:rFonts w:ascii="Cambria" w:hAnsi="Cambria" w:cs="Times New Roman"/>
        </w:rPr>
        <w:tab/>
        <w:t xml:space="preserve">Collaborators enlisted should be justified in the proposal and each is required to provide a </w:t>
      </w:r>
      <w:r>
        <w:rPr>
          <w:rFonts w:ascii="Cambria" w:hAnsi="Cambria" w:cs="Times New Roman"/>
        </w:rPr>
        <w:lastRenderedPageBreak/>
        <w:t xml:space="preserve">Letter of Support delineating their expertise and specific roles in the GCP projects. </w:t>
      </w:r>
    </w:p>
    <w:p w14:paraId="6D14C166" w14:textId="77777777" w:rsidR="00CD5249" w:rsidRDefault="00CD5249">
      <w:pPr>
        <w:spacing w:after="0"/>
        <w:ind w:left="426" w:hanging="284"/>
        <w:rPr>
          <w:rFonts w:ascii="Cambria" w:hAnsi="Cambria" w:cs="Times New Roman"/>
        </w:rPr>
      </w:pPr>
    </w:p>
    <w:p w14:paraId="504C62BC" w14:textId="77777777" w:rsidR="00CD5249" w:rsidRDefault="00F527FF">
      <w:pPr>
        <w:rPr>
          <w:rFonts w:ascii="Cambria" w:hAnsi="Cambria"/>
        </w:rPr>
      </w:pPr>
      <w:r>
        <w:rPr>
          <w:rFonts w:ascii="Cambria" w:hAnsi="Cambria" w:cs="Times New Roman"/>
        </w:rPr>
        <w:t xml:space="preserve">2.2 </w:t>
      </w:r>
      <w:r>
        <w:rPr>
          <w:rFonts w:ascii="Cambria" w:hAnsi="Cambria"/>
          <w:b/>
          <w:bCs/>
        </w:rPr>
        <w:t xml:space="preserve">Deadlines </w:t>
      </w:r>
      <w:r>
        <w:rPr>
          <w:rFonts w:ascii="Cambria" w:hAnsi="Cambria"/>
        </w:rPr>
        <w:t xml:space="preserve">and </w:t>
      </w:r>
      <w:r>
        <w:rPr>
          <w:rFonts w:ascii="Cambria" w:hAnsi="Cambria"/>
          <w:b/>
          <w:bCs/>
        </w:rPr>
        <w:t>Important Reminders</w:t>
      </w:r>
    </w:p>
    <w:p w14:paraId="1D74A9BB" w14:textId="094FF333" w:rsidR="00CD5249" w:rsidRDefault="00F527FF">
      <w:pPr>
        <w:ind w:left="426" w:hanging="284"/>
      </w:pPr>
      <w:r>
        <w:rPr>
          <w:rFonts w:ascii="Cambria" w:hAnsi="Cambria" w:cs="Times New Roman"/>
          <w:color w:val="000000" w:themeColor="text1"/>
        </w:rPr>
        <w:t>1.</w:t>
      </w:r>
      <w:r>
        <w:rPr>
          <w:rFonts w:ascii="Cambria" w:hAnsi="Cambria" w:cs="Times New Roman"/>
          <w:color w:val="000000" w:themeColor="text1"/>
        </w:rPr>
        <w:tab/>
      </w:r>
      <w:r>
        <w:rPr>
          <w:rFonts w:ascii="Cambria" w:hAnsi="Cambria"/>
        </w:rPr>
        <w:t xml:space="preserve">Application deadline is </w:t>
      </w:r>
      <w:r w:rsidR="001374A8">
        <w:rPr>
          <w:rFonts w:ascii="Cambria" w:hAnsi="Cambria"/>
          <w:b/>
          <w:color w:val="FF0000"/>
        </w:rPr>
        <w:t>April</w:t>
      </w:r>
      <w:r w:rsidR="001374A8" w:rsidRPr="004B3836">
        <w:rPr>
          <w:rFonts w:ascii="Cambria" w:hAnsi="Cambria"/>
          <w:b/>
          <w:color w:val="FF0000"/>
        </w:rPr>
        <w:t xml:space="preserve"> </w:t>
      </w:r>
      <w:r w:rsidR="001374A8">
        <w:rPr>
          <w:rFonts w:ascii="Cambria" w:hAnsi="Cambria"/>
          <w:b/>
          <w:color w:val="FF0000"/>
        </w:rPr>
        <w:t>3</w:t>
      </w:r>
      <w:r w:rsidR="001374A8" w:rsidRPr="00216FEF">
        <w:rPr>
          <w:rFonts w:ascii="Cambria" w:hAnsi="Cambria" w:cs="Times New Roman"/>
          <w:color w:val="FF0000"/>
        </w:rPr>
        <w:t>0</w:t>
      </w:r>
      <w:r w:rsidRPr="004B3836">
        <w:rPr>
          <w:rFonts w:ascii="Cambria" w:hAnsi="Cambria"/>
          <w:b/>
          <w:color w:val="FF0000"/>
        </w:rPr>
        <w:t xml:space="preserve">, </w:t>
      </w:r>
      <w:r w:rsidR="001374A8" w:rsidRPr="004B3836">
        <w:rPr>
          <w:rFonts w:ascii="Cambria" w:hAnsi="Cambria"/>
          <w:b/>
          <w:color w:val="FF0000"/>
        </w:rPr>
        <w:t>202</w:t>
      </w:r>
      <w:r w:rsidR="00187F94" w:rsidRPr="00187F94">
        <w:rPr>
          <w:rFonts w:ascii="Cambria" w:hAnsi="Cambria" w:hint="eastAsia"/>
          <w:b/>
          <w:color w:val="FF0000"/>
        </w:rPr>
        <w:t>6</w:t>
      </w:r>
      <w:r w:rsidR="00C923EF">
        <w:rPr>
          <w:rFonts w:asciiTheme="minorEastAsia" w:eastAsiaTheme="minorEastAsia" w:hAnsiTheme="minorEastAsia" w:hint="eastAsia"/>
          <w:b/>
          <w:color w:val="FF0000"/>
        </w:rPr>
        <w:t xml:space="preserve"> </w:t>
      </w:r>
      <w:r w:rsidR="00C923EF" w:rsidRPr="007277AF">
        <w:rPr>
          <w:rFonts w:ascii="Cambria" w:eastAsiaTheme="minorEastAsia" w:hAnsi="Cambria" w:cs="Times New Roman"/>
          <w:highlight w:val="yellow"/>
        </w:rPr>
        <w:t>(by 17:00 Taiwan Time)</w:t>
      </w:r>
      <w:r w:rsidRPr="004B3836">
        <w:rPr>
          <w:rFonts w:ascii="Cambria" w:hAnsi="Cambria"/>
          <w:b/>
        </w:rPr>
        <w:t>;</w:t>
      </w:r>
      <w:r>
        <w:rPr>
          <w:rFonts w:ascii="Cambria" w:hAnsi="Cambria"/>
        </w:rPr>
        <w:t xml:space="preserve"> Proposals from Division of Life Sciences and Division of Mathematics and Physical Sciences should be written in English</w:t>
      </w:r>
      <w:r w:rsidRPr="00A66510">
        <w:rPr>
          <w:rFonts w:ascii="Cambria" w:hAnsi="Cambria"/>
          <w:color w:val="000000" w:themeColor="text1"/>
        </w:rPr>
        <w:t>, adhering to the guidelines and format specified within the document template provided (</w:t>
      </w:r>
      <w:r w:rsidRPr="00A66510">
        <w:rPr>
          <w:rFonts w:ascii="Cambria" w:hAnsi="Cambria"/>
          <w:color w:val="000000" w:themeColor="text1"/>
          <w:u w:val="single"/>
        </w:rPr>
        <w:t>Appendix 1</w:t>
      </w:r>
      <w:r w:rsidRPr="00A66510">
        <w:rPr>
          <w:rFonts w:ascii="Cambria" w:hAnsi="Cambria"/>
          <w:color w:val="000000" w:themeColor="text1"/>
        </w:rPr>
        <w:t>)</w:t>
      </w:r>
      <w:r w:rsidRPr="00A66510">
        <w:rPr>
          <w:rFonts w:ascii="Cambria" w:hAnsi="Cambria" w:cs="Times New Roman"/>
          <w:color w:val="000000" w:themeColor="text1"/>
        </w:rPr>
        <w:t xml:space="preserve">, </w:t>
      </w:r>
      <w:r w:rsidRPr="00A66510">
        <w:rPr>
          <w:rFonts w:ascii="Cambria" w:hAnsi="Cambria"/>
          <w:color w:val="000000" w:themeColor="text1"/>
        </w:rPr>
        <w:t>with a</w:t>
      </w:r>
      <w:r w:rsidRPr="00F91BAC">
        <w:rPr>
          <w:rFonts w:cs="Times New Roman"/>
          <w:color w:val="FF0000"/>
        </w:rPr>
        <w:t xml:space="preserve"> </w:t>
      </w:r>
      <w:r>
        <w:rPr>
          <w:rFonts w:ascii="Cambria" w:hAnsi="Cambria"/>
        </w:rPr>
        <w:t xml:space="preserve">Research Plan describing the following four major aspects: 1) </w:t>
      </w:r>
      <w:r>
        <w:rPr>
          <w:rFonts w:ascii="Cambria" w:hAnsi="Cambria"/>
          <w:b/>
        </w:rPr>
        <w:t>the problem to be solved</w:t>
      </w:r>
      <w:r>
        <w:rPr>
          <w:rFonts w:ascii="Cambria" w:hAnsi="Cambria"/>
        </w:rPr>
        <w:t xml:space="preserve">, 2) the </w:t>
      </w:r>
      <w:r>
        <w:rPr>
          <w:rFonts w:ascii="Cambria" w:hAnsi="Cambria"/>
          <w:b/>
        </w:rPr>
        <w:t>innovative ideas proposed</w:t>
      </w:r>
      <w:r>
        <w:rPr>
          <w:rFonts w:ascii="Cambria" w:hAnsi="Cambria"/>
        </w:rPr>
        <w:t xml:space="preserve">, 3) </w:t>
      </w:r>
      <w:r>
        <w:rPr>
          <w:rFonts w:ascii="Cambria" w:hAnsi="Cambria"/>
          <w:b/>
        </w:rPr>
        <w:t>the potential impact of the work</w:t>
      </w:r>
      <w:r>
        <w:rPr>
          <w:rFonts w:ascii="Cambria" w:hAnsi="Cambria"/>
        </w:rPr>
        <w:t xml:space="preserve">, and 4) </w:t>
      </w:r>
      <w:r>
        <w:rPr>
          <w:rFonts w:ascii="Cambria" w:hAnsi="Cambria"/>
          <w:b/>
        </w:rPr>
        <w:t>plans to test the ideas</w:t>
      </w:r>
      <w:r>
        <w:rPr>
          <w:rFonts w:ascii="Cambria" w:hAnsi="Cambria"/>
        </w:rPr>
        <w:t>.</w:t>
      </w:r>
    </w:p>
    <w:p w14:paraId="1FA01FD6" w14:textId="77777777" w:rsidR="00CD5249" w:rsidRDefault="00F527FF">
      <w:pPr>
        <w:ind w:left="426" w:hanging="284"/>
        <w:rPr>
          <w:rFonts w:ascii="Cambria" w:hAnsi="Cambria"/>
        </w:rPr>
      </w:pPr>
      <w:r>
        <w:rPr>
          <w:rFonts w:ascii="Cambria" w:hAnsi="Cambria" w:cs="Times New Roman"/>
        </w:rPr>
        <w:t>2.</w:t>
      </w:r>
      <w:r>
        <w:rPr>
          <w:rFonts w:ascii="Cambria" w:hAnsi="Cambria" w:cs="Times New Roman"/>
        </w:rPr>
        <w:tab/>
      </w:r>
      <w:r>
        <w:rPr>
          <w:rFonts w:ascii="Cambria" w:hAnsi="Cambria"/>
        </w:rPr>
        <w:t xml:space="preserve">In preparing the proposals, applicants should keep in mind the following review criteria: i) </w:t>
      </w:r>
      <w:r>
        <w:rPr>
          <w:rFonts w:ascii="Cambria" w:hAnsi="Cambria"/>
          <w:b/>
        </w:rPr>
        <w:t xml:space="preserve">the significance of the </w:t>
      </w:r>
      <w:r>
        <w:rPr>
          <w:rFonts w:ascii="Cambria" w:hAnsi="Cambria"/>
          <w:b/>
          <w:bCs/>
        </w:rPr>
        <w:t xml:space="preserve">problem to be addressed, </w:t>
      </w:r>
      <w:r>
        <w:rPr>
          <w:rFonts w:ascii="Cambria" w:hAnsi="Cambria"/>
          <w:bCs/>
        </w:rPr>
        <w:t>ii)</w:t>
      </w:r>
      <w:r>
        <w:rPr>
          <w:rFonts w:ascii="Cambria" w:hAnsi="Cambria"/>
          <w:b/>
          <w:bCs/>
        </w:rPr>
        <w:t xml:space="preserve"> the degree of innovation, </w:t>
      </w:r>
      <w:r>
        <w:rPr>
          <w:rFonts w:ascii="Cambria" w:hAnsi="Cambria"/>
          <w:bCs/>
        </w:rPr>
        <w:t>iii)</w:t>
      </w:r>
      <w:r>
        <w:rPr>
          <w:rFonts w:ascii="Cambria" w:hAnsi="Cambria"/>
          <w:b/>
          <w:bCs/>
        </w:rPr>
        <w:t xml:space="preserve"> the extent of anticipated impact</w:t>
      </w:r>
      <w:r>
        <w:rPr>
          <w:rFonts w:ascii="Cambria" w:hAnsi="Cambria"/>
        </w:rPr>
        <w:t xml:space="preserve">, and iv) </w:t>
      </w:r>
      <w:r>
        <w:rPr>
          <w:rFonts w:ascii="Cambria" w:hAnsi="Cambria"/>
          <w:b/>
        </w:rPr>
        <w:t>the feasibility of the research plan.</w:t>
      </w:r>
      <w:r>
        <w:rPr>
          <w:rFonts w:ascii="Cambria" w:hAnsi="Cambria"/>
        </w:rPr>
        <w:t xml:space="preserve"> Although this Program will emphasize the first three criteria and take more risks on unproven methodologies and hypotheses, a major strategic flaw will not convince the reviewers. The project should also be deemed internationally competitive by the reviewers.  </w:t>
      </w:r>
    </w:p>
    <w:p w14:paraId="5CF2115C" w14:textId="77777777" w:rsidR="00A66510" w:rsidRDefault="00F527FF" w:rsidP="00A66510">
      <w:pPr>
        <w:ind w:left="426"/>
        <w:rPr>
          <w:rFonts w:ascii="Cambria" w:eastAsiaTheme="minorEastAsia" w:hAnsi="Cambria" w:cs="Times New Roman"/>
        </w:rPr>
      </w:pPr>
      <w:r>
        <w:rPr>
          <w:rFonts w:ascii="Cambria" w:hAnsi="Cambria"/>
        </w:rPr>
        <w:t>Furthermore, successful applicants should have relevant expertise, demonstrate that the project is part of their major career goal, and will devote sufficient effort to the project. Applicants are advised to read the Review Criteria (</w:t>
      </w:r>
      <w:hyperlink r:id="rId6" w:history="1">
        <w:r w:rsidRPr="006D150D">
          <w:rPr>
            <w:rStyle w:val="af9"/>
            <w:rFonts w:ascii="Cambria" w:hAnsi="Cambria"/>
          </w:rPr>
          <w:t xml:space="preserve">Appendix </w:t>
        </w:r>
        <w:r w:rsidR="00A66510" w:rsidRPr="000C1C7F">
          <w:rPr>
            <w:rStyle w:val="af9"/>
            <w:rFonts w:asciiTheme="minorHAnsi" w:eastAsiaTheme="minorEastAsia" w:hAnsiTheme="minorHAnsi" w:cstheme="minorHAnsi"/>
          </w:rPr>
          <w:t>2</w:t>
        </w:r>
      </w:hyperlink>
      <w:r>
        <w:rPr>
          <w:rFonts w:ascii="Cambria" w:hAnsi="Cambria"/>
        </w:rPr>
        <w:t>) before starting to write their proposals.</w:t>
      </w:r>
    </w:p>
    <w:p w14:paraId="4D90CE3D" w14:textId="1A2C3559" w:rsidR="00CD5249" w:rsidRDefault="00A66510" w:rsidP="00A66510">
      <w:pPr>
        <w:ind w:leftChars="64" w:left="423" w:hangingChars="128" w:hanging="282"/>
        <w:rPr>
          <w:rFonts w:ascii="Cambria" w:hAnsi="Cambria" w:cs="Times New Roman"/>
        </w:rPr>
      </w:pPr>
      <w:r w:rsidRPr="00A66510">
        <w:rPr>
          <w:rFonts w:ascii="Cambria" w:hAnsi="Cambria" w:cs="Times New Roman" w:hint="eastAsia"/>
        </w:rPr>
        <w:t>3.</w:t>
      </w:r>
      <w:r>
        <w:rPr>
          <w:rFonts w:asciiTheme="minorEastAsia" w:eastAsiaTheme="minorEastAsia" w:hAnsiTheme="minorEastAsia" w:cs="Times New Roman" w:hint="eastAsia"/>
          <w:color w:val="000000" w:themeColor="text1"/>
        </w:rPr>
        <w:t xml:space="preserve"> </w:t>
      </w:r>
      <w:r w:rsidR="00AC5D9B">
        <w:rPr>
          <w:rFonts w:asciiTheme="minorEastAsia" w:eastAsiaTheme="minorEastAsia" w:hAnsiTheme="minorEastAsia" w:cs="Times New Roman"/>
          <w:color w:val="000000" w:themeColor="text1"/>
        </w:rPr>
        <w:tab/>
      </w:r>
      <w:r w:rsidR="007277AF" w:rsidRPr="007277AF">
        <w:rPr>
          <w:rFonts w:ascii="Cambria" w:eastAsiaTheme="minorEastAsia" w:hAnsi="Cambria" w:cs="Times New Roman"/>
          <w:color w:val="000000" w:themeColor="text1"/>
        </w:rPr>
        <w:t>Applicants are required t</w:t>
      </w:r>
      <w:r w:rsidR="00F527FF" w:rsidRPr="00A66510">
        <w:rPr>
          <w:rFonts w:ascii="Cambria" w:hAnsi="Cambria" w:cs="Times New Roman"/>
          <w:color w:val="000000" w:themeColor="text1"/>
        </w:rPr>
        <w:t>o submit</w:t>
      </w:r>
      <w:r w:rsidR="00F91BAC" w:rsidRPr="00A66510">
        <w:rPr>
          <w:rFonts w:asciiTheme="minorEastAsia" w:eastAsiaTheme="minorEastAsia" w:hAnsiTheme="minorEastAsia" w:cs="微軟正黑體" w:hint="eastAsia"/>
          <w:color w:val="000000" w:themeColor="text1"/>
          <w:kern w:val="0"/>
          <w:szCs w:val="24"/>
        </w:rPr>
        <w:t xml:space="preserve"> </w:t>
      </w:r>
      <w:r w:rsidR="006D150D" w:rsidRPr="009F1FE3">
        <w:rPr>
          <w:rFonts w:ascii="Cambria" w:hAnsi="Cambria"/>
        </w:rPr>
        <w:t>a</w:t>
      </w:r>
      <w:r w:rsidR="006D150D">
        <w:rPr>
          <w:rFonts w:ascii="Cambria" w:hAnsi="Cambria" w:cs="Times New Roman"/>
        </w:rPr>
        <w:t xml:space="preserve"> </w:t>
      </w:r>
      <w:r w:rsidR="006D150D">
        <w:rPr>
          <w:rFonts w:ascii="Cambria" w:hAnsi="Cambria" w:cs="Times New Roman"/>
          <w:b/>
          <w:bCs/>
        </w:rPr>
        <w:t>Letter of Intent</w:t>
      </w:r>
      <w:r w:rsidR="006D150D" w:rsidRPr="00F91BAC">
        <w:rPr>
          <w:rFonts w:ascii="Cambria" w:eastAsiaTheme="minorEastAsia" w:hAnsi="Cambria" w:cs="Times New Roman"/>
          <w:color w:val="FF0000"/>
        </w:rPr>
        <w:t xml:space="preserve"> </w:t>
      </w:r>
      <w:r w:rsidR="00F527FF">
        <w:rPr>
          <w:rFonts w:ascii="Cambria" w:hAnsi="Cambria" w:cs="Times New Roman"/>
        </w:rPr>
        <w:t>by</w:t>
      </w:r>
      <w:r w:rsidR="00F527FF" w:rsidRPr="00216FEF">
        <w:rPr>
          <w:rFonts w:ascii="Cambria" w:hAnsi="Cambria" w:cs="Times New Roman"/>
          <w:b/>
        </w:rPr>
        <w:t xml:space="preserve"> </w:t>
      </w:r>
      <w:r w:rsidR="004B3836" w:rsidRPr="00216FEF">
        <w:rPr>
          <w:rFonts w:ascii="Cambria" w:eastAsiaTheme="minorEastAsia" w:hAnsi="Cambria" w:cs="Times New Roman" w:hint="eastAsia"/>
          <w:b/>
          <w:color w:val="FF0000"/>
        </w:rPr>
        <w:t>Ma</w:t>
      </w:r>
      <w:r w:rsidR="004B3836" w:rsidRPr="00216FEF">
        <w:rPr>
          <w:rFonts w:ascii="Cambria" w:eastAsiaTheme="minorEastAsia" w:hAnsi="Cambria" w:cs="Times New Roman"/>
          <w:b/>
          <w:color w:val="FF0000"/>
        </w:rPr>
        <w:t>rch</w:t>
      </w:r>
      <w:r w:rsidR="00F527FF" w:rsidRPr="00216FEF">
        <w:rPr>
          <w:rFonts w:ascii="Cambria" w:hAnsi="Cambria" w:cs="Times New Roman"/>
          <w:b/>
          <w:color w:val="FF0000"/>
        </w:rPr>
        <w:t xml:space="preserve"> </w:t>
      </w:r>
      <w:r w:rsidR="004B3836" w:rsidRPr="00216FEF">
        <w:rPr>
          <w:rFonts w:ascii="Cambria" w:hAnsi="Cambria" w:cs="Times New Roman"/>
          <w:b/>
          <w:color w:val="FF0000"/>
        </w:rPr>
        <w:t>3</w:t>
      </w:r>
      <w:r w:rsidR="00F527FF" w:rsidRPr="00216FEF">
        <w:rPr>
          <w:rFonts w:ascii="Cambria" w:hAnsi="Cambria" w:cs="Times New Roman"/>
          <w:b/>
          <w:color w:val="FF0000"/>
        </w:rPr>
        <w:t xml:space="preserve">1, </w:t>
      </w:r>
      <w:r w:rsidR="001374A8" w:rsidRPr="00216FEF">
        <w:rPr>
          <w:rFonts w:ascii="Cambria" w:hAnsi="Cambria" w:cs="Times New Roman"/>
          <w:b/>
          <w:color w:val="FF0000"/>
        </w:rPr>
        <w:t>202</w:t>
      </w:r>
      <w:r w:rsidR="00187F94" w:rsidRPr="00187F94">
        <w:rPr>
          <w:rFonts w:ascii="Cambria" w:hAnsi="Cambria" w:cs="Times New Roman" w:hint="eastAsia"/>
          <w:b/>
          <w:color w:val="FF0000"/>
        </w:rPr>
        <w:t>6</w:t>
      </w:r>
      <w:r w:rsidR="00C923EF">
        <w:rPr>
          <w:rFonts w:asciiTheme="minorEastAsia" w:eastAsiaTheme="minorEastAsia" w:hAnsiTheme="minorEastAsia" w:cs="Times New Roman" w:hint="eastAsia"/>
          <w:b/>
          <w:color w:val="FF0000"/>
        </w:rPr>
        <w:t xml:space="preserve"> </w:t>
      </w:r>
      <w:r w:rsidR="00C923EF" w:rsidRPr="007277AF">
        <w:rPr>
          <w:rFonts w:ascii="Cambria" w:eastAsiaTheme="minorEastAsia" w:hAnsi="Cambria" w:cs="Times New Roman"/>
          <w:highlight w:val="yellow"/>
        </w:rPr>
        <w:t>(by 17:00 Taiwan Time)</w:t>
      </w:r>
      <w:r w:rsidR="007277AF">
        <w:rPr>
          <w:rFonts w:ascii="Cambria" w:hAnsi="Cambria" w:cs="Times New Roman"/>
        </w:rPr>
        <w:t>.</w:t>
      </w:r>
      <w:r w:rsidR="007277AF" w:rsidRPr="00216FEF">
        <w:rPr>
          <w:rFonts w:ascii="Cambria" w:hAnsi="Cambria" w:cs="Times New Roman"/>
        </w:rPr>
        <w:t xml:space="preserve"> </w:t>
      </w:r>
      <w:r w:rsidR="007277AF">
        <w:rPr>
          <w:rFonts w:ascii="Cambria" w:hAnsi="Cambria" w:cs="Times New Roman"/>
        </w:rPr>
        <w:t>T</w:t>
      </w:r>
      <w:r w:rsidR="00216FEF" w:rsidRPr="00216FEF">
        <w:rPr>
          <w:rFonts w:ascii="Cambria" w:hAnsi="Cambria" w:cs="Times New Roman"/>
        </w:rPr>
        <w:t>he Project PI needs to</w:t>
      </w:r>
      <w:r w:rsidR="00216FEF">
        <w:rPr>
          <w:rFonts w:ascii="Cambria" w:hAnsi="Cambria" w:cs="Times New Roman"/>
          <w:b/>
          <w:color w:val="FF0000"/>
        </w:rPr>
        <w:t xml:space="preserve"> </w:t>
      </w:r>
      <w:r w:rsidR="001374A8" w:rsidRPr="00C714F3">
        <w:rPr>
          <w:rFonts w:ascii="Cambria" w:hAnsi="Cambria" w:cs="Times New Roman"/>
        </w:rPr>
        <w:t>log into the online application system at</w:t>
      </w:r>
      <w:r w:rsidR="001374A8" w:rsidRPr="004A3B77">
        <w:rPr>
          <w:rFonts w:ascii="Cambria" w:hAnsi="Cambria" w:cs="Times New Roman"/>
          <w:color w:val="FF0000"/>
        </w:rPr>
        <w:t xml:space="preserve"> </w:t>
      </w:r>
      <w:hyperlink r:id="rId7" w:history="1">
        <w:r w:rsidR="001374A8" w:rsidRPr="00EC522D">
          <w:rPr>
            <w:rStyle w:val="af9"/>
            <w:rFonts w:ascii="Cambria" w:hAnsi="Cambria" w:cs="Times New Roman"/>
          </w:rPr>
          <w:t>https://asms.sinica.edu.tw</w:t>
        </w:r>
      </w:hyperlink>
      <w:r w:rsidR="001374A8">
        <w:rPr>
          <w:rFonts w:ascii="Cambria" w:hAnsi="Cambria" w:cs="Times New Roman"/>
          <w:color w:val="FF0000"/>
        </w:rPr>
        <w:t xml:space="preserve"> </w:t>
      </w:r>
      <w:r w:rsidR="001374A8" w:rsidRPr="00C714F3">
        <w:rPr>
          <w:rFonts w:ascii="Cambria" w:hAnsi="Cambria" w:cs="Times New Roman"/>
        </w:rPr>
        <w:t>using the PI's SSO account and follow through the steps as instructed</w:t>
      </w:r>
      <w:r w:rsidR="00F527FF" w:rsidRPr="00091B0F">
        <w:rPr>
          <w:rFonts w:ascii="Cambria" w:hAnsi="Cambria" w:cs="Times New Roman"/>
        </w:rPr>
        <w:t>,</w:t>
      </w:r>
      <w:r w:rsidR="00F527FF">
        <w:rPr>
          <w:rFonts w:ascii="Cambria" w:hAnsi="Cambria" w:cs="Times New Roman"/>
        </w:rPr>
        <w:t xml:space="preserve"> which </w:t>
      </w:r>
      <w:r w:rsidR="004C21CF">
        <w:rPr>
          <w:rFonts w:ascii="Cambria" w:hAnsi="Cambria" w:cs="Times New Roman"/>
        </w:rPr>
        <w:t xml:space="preserve">should </w:t>
      </w:r>
      <w:r w:rsidR="00F527FF">
        <w:rPr>
          <w:rFonts w:ascii="Cambria" w:hAnsi="Cambria" w:cs="Times New Roman"/>
        </w:rPr>
        <w:t>include a brief synopsis (≤250 words in English or ≤500 words in Chinese) of the intended research and scientific/societal problem to be addressed, and names of suggested potential reviewers. The Letter of Intent will not be used for screening nor will it be subject to review. It serves only to facilitate the administrative aspects of the grant review process.</w:t>
      </w:r>
    </w:p>
    <w:p w14:paraId="4744CF81" w14:textId="77777777" w:rsidR="00CD5249" w:rsidRDefault="00F527FF" w:rsidP="00A1066E">
      <w:pPr>
        <w:spacing w:afterLines="50"/>
        <w:ind w:left="426" w:hanging="284"/>
        <w:rPr>
          <w:rFonts w:ascii="Cambria" w:eastAsiaTheme="minorEastAsia" w:hAnsi="Cambria" w:cs="Times New Roman"/>
        </w:rPr>
      </w:pPr>
      <w:r>
        <w:rPr>
          <w:rFonts w:ascii="Cambria" w:hAnsi="Cambria" w:cs="Times New Roman"/>
        </w:rPr>
        <w:t xml:space="preserve">4. </w:t>
      </w:r>
      <w:r>
        <w:rPr>
          <w:rFonts w:ascii="Cambria" w:hAnsi="Cambria" w:cs="Times New Roman"/>
        </w:rPr>
        <w:tab/>
      </w:r>
      <w:r>
        <w:rPr>
          <w:rFonts w:ascii="Cambria" w:eastAsiaTheme="minorEastAsia" w:hAnsi="Cambria" w:cs="Times New Roman"/>
        </w:rPr>
        <w:t xml:space="preserve">Any research project involving biological and/or genetically engineered materials, animal experiments or human subjects must obtain approval from the appropriate authorized AS committees. If the official approval document cannot be submitted at the time of grant application, proof of having applied for approval must be provided instead. </w:t>
      </w:r>
    </w:p>
    <w:p w14:paraId="35D95D6F" w14:textId="2B50D4E6" w:rsidR="00B2680F" w:rsidRPr="00216FEF" w:rsidRDefault="00B2680F" w:rsidP="00A1066E">
      <w:pPr>
        <w:spacing w:afterLines="50"/>
        <w:ind w:left="426" w:hanging="284"/>
        <w:rPr>
          <w:rFonts w:ascii="Cambria" w:eastAsiaTheme="minorEastAsia" w:hAnsi="Cambria" w:cs="Times New Roman"/>
        </w:rPr>
      </w:pPr>
      <w:r w:rsidRPr="00216FEF">
        <w:rPr>
          <w:rFonts w:ascii="Cambria" w:eastAsiaTheme="minorEastAsia" w:hAnsi="Cambria" w:cs="Times New Roman"/>
        </w:rPr>
        <w:t>5.</w:t>
      </w:r>
      <w:r w:rsidR="00557A57" w:rsidRPr="00216FEF">
        <w:t xml:space="preserve"> </w:t>
      </w:r>
      <w:r w:rsidR="00AC5D9B" w:rsidRPr="00216FEF">
        <w:tab/>
      </w:r>
      <w:r w:rsidR="00AC5D9B" w:rsidRPr="00216FEF">
        <w:rPr>
          <w:rFonts w:ascii="Cambria" w:eastAsiaTheme="minorEastAsia" w:hAnsi="Cambria"/>
        </w:rPr>
        <w:t xml:space="preserve">Please note that, in accordance with </w:t>
      </w:r>
      <w:r w:rsidR="00AC5D9B" w:rsidRPr="00216FEF">
        <w:rPr>
          <w:rFonts w:ascii="Cambria" w:eastAsiaTheme="minorEastAsia" w:hAnsi="Cambria" w:cs="Times New Roman"/>
        </w:rPr>
        <w:t xml:space="preserve">the regulations of </w:t>
      </w:r>
      <w:r w:rsidR="00557A57" w:rsidRPr="00216FEF">
        <w:rPr>
          <w:rFonts w:ascii="Cambria" w:eastAsiaTheme="minorEastAsia" w:hAnsi="Cambria" w:cs="Times New Roman"/>
        </w:rPr>
        <w:t xml:space="preserve">Academia Sinica </w:t>
      </w:r>
      <w:r w:rsidR="00AC5D9B" w:rsidRPr="00216FEF">
        <w:rPr>
          <w:rFonts w:ascii="Cambria" w:eastAsiaTheme="minorEastAsia" w:hAnsi="Cambria" w:cs="Times New Roman"/>
        </w:rPr>
        <w:t xml:space="preserve">(Lett </w:t>
      </w:r>
      <w:r w:rsidR="00557A57" w:rsidRPr="00216FEF">
        <w:rPr>
          <w:rFonts w:ascii="Cambria" w:eastAsiaTheme="minorEastAsia" w:hAnsi="Cambria" w:cs="Times New Roman"/>
        </w:rPr>
        <w:t>No. 1111401198, dated September 19, 2022</w:t>
      </w:r>
      <w:r w:rsidR="00AC5D9B" w:rsidRPr="00216FEF">
        <w:rPr>
          <w:rFonts w:ascii="Cambria" w:eastAsiaTheme="minorEastAsia" w:hAnsi="Cambria" w:cs="Times New Roman"/>
        </w:rPr>
        <w:t>)</w:t>
      </w:r>
      <w:r w:rsidR="00557A57" w:rsidRPr="00216FEF">
        <w:rPr>
          <w:rFonts w:ascii="Cambria" w:eastAsiaTheme="minorEastAsia" w:hAnsi="Cambria" w:cs="Times New Roman"/>
        </w:rPr>
        <w:t>, “Research staff (including research technical personnel) shall not engage in research related to the scope of a subject matter of technologies that have been exclusively licensed with the use of funds from the public sector.”</w:t>
      </w:r>
    </w:p>
    <w:p w14:paraId="6EE22F6E" w14:textId="77777777" w:rsidR="00A1066E" w:rsidRPr="00216FEF" w:rsidRDefault="00B2680F">
      <w:pPr>
        <w:spacing w:after="0"/>
        <w:ind w:left="426" w:hanging="284"/>
        <w:rPr>
          <w:rFonts w:ascii="Cambria" w:eastAsiaTheme="minorEastAsia" w:hAnsi="Cambria" w:cs="Times New Roman"/>
        </w:rPr>
      </w:pPr>
      <w:r w:rsidRPr="00216FEF">
        <w:rPr>
          <w:rFonts w:ascii="Cambria" w:eastAsiaTheme="minorEastAsia" w:hAnsi="Cambria" w:cs="Times New Roman"/>
        </w:rPr>
        <w:t>6</w:t>
      </w:r>
      <w:r w:rsidR="00A1066E" w:rsidRPr="00216FEF">
        <w:rPr>
          <w:rFonts w:ascii="Cambria" w:eastAsiaTheme="minorEastAsia" w:hAnsi="Cambria" w:cs="Times New Roman"/>
        </w:rPr>
        <w:t>.  Academia Sinica encourages researchers to learn various new tools, including advanced AI-driven applications, to enhance research quality, ensure thorough considerations of supporting background information, and improve work efficiency. However, the responsibility for the accuracy of all content, writing quality, and adherence to academic research integrity standards rests solely with the applicant.</w:t>
      </w:r>
    </w:p>
    <w:p w14:paraId="7642936E" w14:textId="77777777" w:rsidR="00CD5249" w:rsidRDefault="00F527FF">
      <w:pPr>
        <w:rPr>
          <w:bCs/>
        </w:rPr>
      </w:pPr>
      <w:r>
        <w:rPr>
          <w:bCs/>
        </w:rPr>
        <w:t>__________________________________________________________________________________</w:t>
      </w:r>
    </w:p>
    <w:p w14:paraId="731EE88E" w14:textId="77777777" w:rsidR="00CD5249" w:rsidRDefault="00F527FF">
      <w:pPr>
        <w:spacing w:before="240" w:after="240"/>
        <w:ind w:left="284" w:hanging="284"/>
        <w:rPr>
          <w:rFonts w:ascii="Cambria" w:hAnsi="Cambria"/>
          <w:b/>
          <w:bCs/>
        </w:rPr>
      </w:pPr>
      <w:r>
        <w:rPr>
          <w:rFonts w:ascii="Cambria" w:hAnsi="Cambria"/>
          <w:b/>
          <w:bCs/>
        </w:rPr>
        <w:t>3.</w:t>
      </w:r>
      <w:r>
        <w:rPr>
          <w:rFonts w:ascii="Cambria" w:hAnsi="Cambria"/>
        </w:rPr>
        <w:t xml:space="preserve"> </w:t>
      </w:r>
      <w:r>
        <w:rPr>
          <w:rFonts w:ascii="Cambria" w:hAnsi="Cambria"/>
          <w:b/>
        </w:rPr>
        <w:t xml:space="preserve">Funding Period </w:t>
      </w:r>
      <w:r>
        <w:rPr>
          <w:rFonts w:ascii="Cambria" w:hAnsi="Cambria"/>
          <w:bCs/>
        </w:rPr>
        <w:t>and</w:t>
      </w:r>
      <w:r>
        <w:rPr>
          <w:rFonts w:ascii="Cambria" w:hAnsi="Cambria"/>
          <w:b/>
        </w:rPr>
        <w:t xml:space="preserve"> other Requirements </w:t>
      </w:r>
    </w:p>
    <w:p w14:paraId="03CC8AB2" w14:textId="77777777" w:rsidR="00CD5249" w:rsidRPr="007A6DE7" w:rsidRDefault="00F527FF">
      <w:pPr>
        <w:ind w:left="426" w:hanging="426"/>
        <w:rPr>
          <w:rFonts w:ascii="Cambria" w:hAnsi="Cambria"/>
          <w:color w:val="FF0000"/>
        </w:rPr>
      </w:pPr>
      <w:r>
        <w:rPr>
          <w:rFonts w:ascii="Cambria" w:hAnsi="Cambria"/>
          <w:bCs/>
        </w:rPr>
        <w:t>3.1</w:t>
      </w:r>
      <w:r>
        <w:rPr>
          <w:rFonts w:ascii="Cambria" w:hAnsi="Cambria"/>
          <w:b/>
        </w:rPr>
        <w:t xml:space="preserve"> </w:t>
      </w:r>
      <w:r>
        <w:rPr>
          <w:rFonts w:ascii="Cambria" w:hAnsi="Cambria"/>
          <w:b/>
        </w:rPr>
        <w:tab/>
      </w:r>
      <w:r>
        <w:rPr>
          <w:rFonts w:ascii="Cambria" w:hAnsi="Cambria"/>
        </w:rPr>
        <w:t xml:space="preserve">A </w:t>
      </w:r>
      <w:r>
        <w:rPr>
          <w:rFonts w:ascii="Cambria" w:hAnsi="Cambria"/>
          <w:b/>
        </w:rPr>
        <w:t>five-year proposal</w:t>
      </w:r>
      <w:r>
        <w:rPr>
          <w:rFonts w:ascii="Cambria" w:hAnsi="Cambria"/>
        </w:rPr>
        <w:t xml:space="preserve"> written with a five-year vision and goals should be submitted. Selected proposals will be funded based on </w:t>
      </w:r>
      <w:r w:rsidR="004C21CF">
        <w:rPr>
          <w:rFonts w:ascii="Cambria" w:hAnsi="Cambria"/>
        </w:rPr>
        <w:t xml:space="preserve">the </w:t>
      </w:r>
      <w:r>
        <w:rPr>
          <w:rFonts w:ascii="Cambria" w:hAnsi="Cambria"/>
        </w:rPr>
        <w:t>4+1</w:t>
      </w:r>
      <w:r w:rsidR="004C21CF">
        <w:rPr>
          <w:rFonts w:ascii="Cambria" w:hAnsi="Cambria"/>
        </w:rPr>
        <w:t xml:space="preserve">years </w:t>
      </w:r>
      <w:r w:rsidR="004C21CF">
        <w:rPr>
          <w:rFonts w:ascii="Cambria" w:hAnsi="Cambria"/>
          <w:color w:val="000000" w:themeColor="text1"/>
        </w:rPr>
        <w:t>and</w:t>
      </w:r>
      <w:r w:rsidRPr="00A66510">
        <w:rPr>
          <w:rFonts w:ascii="Cambria" w:hAnsi="Cambria"/>
          <w:color w:val="000000" w:themeColor="text1"/>
        </w:rPr>
        <w:t xml:space="preserve"> 1+4</w:t>
      </w:r>
      <w:r w:rsidR="004C21CF">
        <w:rPr>
          <w:rFonts w:ascii="Cambria" w:hAnsi="Cambria"/>
          <w:color w:val="000000" w:themeColor="text1"/>
        </w:rPr>
        <w:t>/2+3</w:t>
      </w:r>
      <w:r>
        <w:rPr>
          <w:rFonts w:ascii="Cambria" w:hAnsi="Cambria"/>
        </w:rPr>
        <w:t xml:space="preserve"> years mechanism</w:t>
      </w:r>
      <w:r w:rsidR="00864FB9">
        <w:rPr>
          <w:rFonts w:ascii="Cambria" w:hAnsi="Cambria"/>
        </w:rPr>
        <w:t>s</w:t>
      </w:r>
      <w:r w:rsidR="00D515AE" w:rsidRPr="007A6DE7">
        <w:rPr>
          <w:color w:val="FF0000"/>
        </w:rPr>
        <w:t xml:space="preserve"> </w:t>
      </w:r>
      <w:r w:rsidR="00D515AE" w:rsidRPr="00216FEF">
        <w:rPr>
          <w:rFonts w:ascii="Cambria" w:hAnsi="Cambria"/>
        </w:rPr>
        <w:t>described below</w:t>
      </w:r>
      <w:r w:rsidR="00864FB9" w:rsidRPr="00216FEF">
        <w:rPr>
          <w:rFonts w:ascii="Cambria" w:hAnsi="Cambria"/>
        </w:rPr>
        <w:t>:</w:t>
      </w:r>
      <w:r w:rsidRPr="00216FEF">
        <w:rPr>
          <w:rFonts w:ascii="Cambria" w:hAnsi="Cambria"/>
        </w:rPr>
        <w:t xml:space="preserve"> </w:t>
      </w:r>
    </w:p>
    <w:p w14:paraId="58F192EC" w14:textId="77777777" w:rsidR="00CD5249" w:rsidRDefault="00F527FF">
      <w:pPr>
        <w:pStyle w:val="a4"/>
        <w:ind w:left="426" w:hanging="284"/>
        <w:rPr>
          <w:rFonts w:ascii="Cambria" w:eastAsia="微軟正黑體" w:hAnsi="Cambria"/>
          <w:color w:val="000000" w:themeColor="text1"/>
        </w:rPr>
      </w:pPr>
      <w:r>
        <w:rPr>
          <w:rFonts w:ascii="Cambria" w:eastAsia="微軟正黑體" w:hAnsi="Cambria"/>
          <w:color w:val="000000" w:themeColor="text1"/>
        </w:rPr>
        <w:t xml:space="preserve">1. </w:t>
      </w:r>
      <w:r>
        <w:rPr>
          <w:rFonts w:ascii="Cambria" w:eastAsia="微軟正黑體" w:hAnsi="Cambria"/>
          <w:color w:val="000000" w:themeColor="text1"/>
        </w:rPr>
        <w:tab/>
        <w:t xml:space="preserve">4+1 years – Applications that convincingly demonstrate sufficient novelty, scientific merit, and significant impact will be funded in full for four years. The one-year extension after that is awarded based on progress. The PI can request for extension at any time soon after the </w:t>
      </w:r>
      <w:r>
        <w:rPr>
          <w:rFonts w:ascii="Cambria" w:eastAsia="微軟正黑體" w:hAnsi="Cambria"/>
          <w:color w:val="000000" w:themeColor="text1"/>
        </w:rPr>
        <w:lastRenderedPageBreak/>
        <w:t xml:space="preserve">conclusion of the first three years by submitting a progress report highlighting key findings and a publication list produced from this project. Projects that have adequately met the target milestones and already have tangible outcomes in the form of manuscripts or publications will be granted an extra one year (fifth year) of funding support. </w:t>
      </w:r>
    </w:p>
    <w:p w14:paraId="469E53C8" w14:textId="77777777" w:rsidR="00CD5249" w:rsidRDefault="00F527FF">
      <w:pPr>
        <w:pStyle w:val="a4"/>
        <w:ind w:left="426" w:hanging="284"/>
        <w:rPr>
          <w:rFonts w:ascii="Cambria" w:hAnsi="Cambria" w:cs="Times New Roman"/>
          <w:color w:val="000000" w:themeColor="text1"/>
        </w:rPr>
      </w:pPr>
      <w:r>
        <w:rPr>
          <w:rFonts w:ascii="Cambria" w:eastAsia="微軟正黑體" w:hAnsi="Cambria"/>
          <w:color w:val="000000" w:themeColor="text1"/>
        </w:rPr>
        <w:t>2.</w:t>
      </w:r>
      <w:r>
        <w:rPr>
          <w:rFonts w:ascii="Cambria" w:eastAsia="微軟正黑體" w:hAnsi="Cambria"/>
          <w:color w:val="000000" w:themeColor="text1"/>
        </w:rPr>
        <w:tab/>
      </w:r>
      <w:r w:rsidRPr="00A66510">
        <w:rPr>
          <w:rFonts w:ascii="Cambria" w:eastAsia="微軟正黑體" w:hAnsi="Cambria"/>
          <w:color w:val="000000" w:themeColor="text1"/>
        </w:rPr>
        <w:t>1+4 or 2+3 years</w:t>
      </w:r>
      <w:r w:rsidR="00F91BAC" w:rsidRPr="00F91BAC">
        <w:rPr>
          <w:rFonts w:ascii="Cambria" w:hAnsi="Cambria"/>
          <w:color w:val="FF0000"/>
        </w:rPr>
        <w:t xml:space="preserve"> </w:t>
      </w:r>
      <w:r>
        <w:rPr>
          <w:rFonts w:ascii="Cambria" w:eastAsia="微軟正黑體" w:hAnsi="Cambria"/>
          <w:color w:val="000000" w:themeColor="text1"/>
        </w:rPr>
        <w:t xml:space="preserve">– </w:t>
      </w:r>
      <w:r>
        <w:rPr>
          <w:rFonts w:ascii="Cambria" w:hAnsi="Cambria" w:cs="Times New Roman"/>
        </w:rPr>
        <w:t>If the research idea is considered by the review to be original and of strong scientific merit but is too risky for long-term investment, the project may be provisionally funded for one or two years to obtain key results for de-risking.</w:t>
      </w:r>
      <w:r w:rsidR="00F91BAC" w:rsidRPr="00A66510">
        <w:rPr>
          <w:rFonts w:ascii="Cambria" w:hAnsi="Cambria" w:cs="Times New Roman"/>
          <w:color w:val="000000" w:themeColor="text1"/>
        </w:rPr>
        <w:t xml:space="preserve"> </w:t>
      </w:r>
      <w:r w:rsidRPr="00A66510">
        <w:rPr>
          <w:rFonts w:ascii="Cambria" w:hAnsi="Cambria" w:cs="Times New Roman"/>
          <w:color w:val="000000" w:themeColor="text1"/>
        </w:rPr>
        <w:t xml:space="preserve"> Application for </w:t>
      </w:r>
      <w:r w:rsidRPr="00A66510">
        <w:rPr>
          <w:rFonts w:ascii="Cambria" w:hAnsi="Cambria"/>
          <w:color w:val="000000" w:themeColor="text1"/>
        </w:rPr>
        <w:t>extension into a full five-year GCP project can be made anytime within the first 18 months or by end of second year, for project funded for 1+4 or 2+3 years, respectively, by submitting a progress report</w:t>
      </w:r>
      <w:r w:rsidRPr="00A66510">
        <w:rPr>
          <w:rFonts w:ascii="Cambria" w:hAnsi="Cambria" w:cs="Times New Roman"/>
          <w:color w:val="000000" w:themeColor="text1"/>
        </w:rPr>
        <w:t xml:space="preserve"> or a revised proposal for competitive review. PIs for projects that fail to gain an extension can resubmit the proposal as a new application in due course when more progress is made. To avoid discontinuation of grant support, request for extension should preferably be made 3 months before the end of the provisional one to two years funding period.</w:t>
      </w:r>
    </w:p>
    <w:p w14:paraId="4300F6A6" w14:textId="77777777" w:rsidR="00864FB9" w:rsidRPr="00F91BAC" w:rsidRDefault="00864FB9">
      <w:pPr>
        <w:pStyle w:val="a4"/>
        <w:ind w:left="426" w:hanging="284"/>
        <w:rPr>
          <w:rFonts w:ascii="Cambria" w:hAnsi="Cambria" w:cs="Times New Roman"/>
          <w:strike/>
          <w:color w:val="FF0000"/>
        </w:rPr>
      </w:pPr>
      <w:r>
        <w:rPr>
          <w:rFonts w:ascii="Cambria" w:hAnsi="Cambria" w:cs="Times New Roman"/>
          <w:color w:val="000000" w:themeColor="text1"/>
        </w:rPr>
        <w:t>3.</w:t>
      </w:r>
      <w:r>
        <w:rPr>
          <w:rFonts w:ascii="Cambria" w:hAnsi="Cambria" w:cs="Times New Roman"/>
          <w:color w:val="000000" w:themeColor="text1"/>
        </w:rPr>
        <w:tab/>
        <w:t xml:space="preserve">Instead of the </w:t>
      </w:r>
      <w:r w:rsidRPr="00A66510">
        <w:rPr>
          <w:rFonts w:ascii="Cambria" w:eastAsia="微軟正黑體" w:hAnsi="Cambria"/>
          <w:color w:val="000000" w:themeColor="text1"/>
        </w:rPr>
        <w:t>1+4 or 2+3 years</w:t>
      </w:r>
      <w:r>
        <w:rPr>
          <w:rFonts w:ascii="Cambria" w:eastAsia="微軟正黑體" w:hAnsi="Cambria"/>
          <w:color w:val="000000" w:themeColor="text1"/>
        </w:rPr>
        <w:t xml:space="preserve"> funding mechanism described above, selected proposals of sufficient originality may also be funded as </w:t>
      </w:r>
      <w:r w:rsidRPr="00216FEF">
        <w:rPr>
          <w:rFonts w:ascii="Cambria" w:eastAsiaTheme="minorEastAsia" w:hAnsi="Cambria"/>
        </w:rPr>
        <w:t>Grand Challenge Seed Projects</w:t>
      </w:r>
      <w:r w:rsidR="002B3324" w:rsidRPr="00216FEF">
        <w:rPr>
          <w:rFonts w:ascii="Cambria" w:eastAsiaTheme="minorEastAsia" w:hAnsi="Cambria"/>
        </w:rPr>
        <w:t xml:space="preserve"> for 1 to 2 years</w:t>
      </w:r>
      <w:r w:rsidRPr="00216FEF">
        <w:rPr>
          <w:rFonts w:ascii="Cambria" w:eastAsiaTheme="minorEastAsia" w:hAnsi="Cambria"/>
        </w:rPr>
        <w:t>.</w:t>
      </w:r>
    </w:p>
    <w:p w14:paraId="170313BA" w14:textId="77777777" w:rsidR="00CD5249" w:rsidRDefault="00864FB9">
      <w:pPr>
        <w:spacing w:after="240"/>
        <w:ind w:left="426" w:hanging="284"/>
        <w:rPr>
          <w:rFonts w:ascii="Cambria" w:hAnsi="Cambria"/>
        </w:rPr>
      </w:pPr>
      <w:r>
        <w:rPr>
          <w:rFonts w:ascii="Cambria" w:hAnsi="Cambria"/>
        </w:rPr>
        <w:t>4</w:t>
      </w:r>
      <w:r w:rsidR="00F527FF">
        <w:rPr>
          <w:rFonts w:ascii="Cambria" w:hAnsi="Cambria"/>
        </w:rPr>
        <w:t>.</w:t>
      </w:r>
      <w:r w:rsidR="00F527FF">
        <w:rPr>
          <w:rFonts w:ascii="Cambria" w:hAnsi="Cambria"/>
        </w:rPr>
        <w:tab/>
        <w:t xml:space="preserve">Actual </w:t>
      </w:r>
      <w:r w:rsidR="00F527FF">
        <w:rPr>
          <w:rFonts w:ascii="Cambria" w:hAnsi="Cambria"/>
          <w:color w:val="000000"/>
        </w:rPr>
        <w:t>funding may be adjusted on a yearly basis based on budget availability and progress.</w:t>
      </w:r>
    </w:p>
    <w:p w14:paraId="6C187CBE" w14:textId="77777777" w:rsidR="00CD5249" w:rsidRDefault="00F527FF">
      <w:pPr>
        <w:ind w:left="426" w:hanging="426"/>
        <w:rPr>
          <w:rFonts w:ascii="Cambria" w:hAnsi="Cambria"/>
        </w:rPr>
      </w:pPr>
      <w:r>
        <w:rPr>
          <w:rFonts w:ascii="Cambria" w:hAnsi="Cambria"/>
        </w:rPr>
        <w:t>3.2.</w:t>
      </w:r>
      <w:r>
        <w:rPr>
          <w:rFonts w:ascii="Cambria" w:hAnsi="Cambria"/>
        </w:rPr>
        <w:tab/>
        <w:t xml:space="preserve">Grant </w:t>
      </w:r>
      <w:r>
        <w:rPr>
          <w:rFonts w:ascii="Cambria" w:hAnsi="Cambria"/>
          <w:b/>
        </w:rPr>
        <w:t>Acceptance</w:t>
      </w:r>
      <w:r>
        <w:rPr>
          <w:rFonts w:ascii="Cambria" w:hAnsi="Cambria"/>
        </w:rPr>
        <w:t xml:space="preserve"> and </w:t>
      </w:r>
      <w:r>
        <w:rPr>
          <w:rFonts w:ascii="Cambria" w:hAnsi="Cambria"/>
          <w:b/>
        </w:rPr>
        <w:t>Requirements</w:t>
      </w:r>
      <w:r>
        <w:rPr>
          <w:rFonts w:ascii="Cambria" w:hAnsi="Cambria"/>
        </w:rPr>
        <w:t xml:space="preserve"> prior to Project Execution</w:t>
      </w:r>
    </w:p>
    <w:p w14:paraId="02766B61" w14:textId="77777777" w:rsidR="00CD5249" w:rsidRDefault="00F527FF">
      <w:pPr>
        <w:ind w:left="426" w:hanging="284"/>
        <w:rPr>
          <w:rFonts w:ascii="Cambria" w:hAnsi="Cambria" w:cs="Times New Roman"/>
        </w:rPr>
      </w:pPr>
      <w:r>
        <w:rPr>
          <w:rFonts w:ascii="Cambria" w:hAnsi="Cambria" w:cs="Times New Roman"/>
        </w:rPr>
        <w:t>1.</w:t>
      </w:r>
      <w:r>
        <w:rPr>
          <w:rFonts w:ascii="Cambria" w:hAnsi="Cambria" w:cs="Times New Roman"/>
        </w:rPr>
        <w:tab/>
        <w:t xml:space="preserve">Program Directors/PIs and co-PIs of a successful application grant must </w:t>
      </w:r>
      <w:r>
        <w:rPr>
          <w:rFonts w:ascii="Cambria" w:hAnsi="Cambria"/>
          <w:color w:val="000000" w:themeColor="text1"/>
        </w:rPr>
        <w:t>sign and abide by the terms as stipulated in the Project Execution Agreement, and complete the Conflict of Interest declaration process, prior to commencing the project.</w:t>
      </w:r>
    </w:p>
    <w:p w14:paraId="14022083" w14:textId="77777777" w:rsidR="00CD5249" w:rsidRDefault="00F527FF">
      <w:pPr>
        <w:ind w:left="426" w:hanging="284"/>
        <w:rPr>
          <w:rFonts w:ascii="Cambria" w:hAnsi="Cambria" w:cs="Times New Roman"/>
        </w:rPr>
      </w:pPr>
      <w:r>
        <w:rPr>
          <w:rFonts w:ascii="Cambria" w:hAnsi="Cambria" w:cs="Times New Roman"/>
        </w:rPr>
        <w:t>2.</w:t>
      </w:r>
      <w:r>
        <w:rPr>
          <w:rFonts w:ascii="Cambria" w:hAnsi="Cambria" w:cs="Times New Roman"/>
        </w:rPr>
        <w:tab/>
        <w:t xml:space="preserve">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new application must be filed for approval.    </w:t>
      </w:r>
    </w:p>
    <w:p w14:paraId="30A604E1" w14:textId="77777777" w:rsidR="00CD5249" w:rsidRDefault="00F527FF">
      <w:pPr>
        <w:ind w:left="426" w:hanging="284"/>
        <w:rPr>
          <w:rFonts w:ascii="Cambria" w:hAnsi="Cambria" w:cs="Times New Roman"/>
        </w:rPr>
      </w:pPr>
      <w:r>
        <w:rPr>
          <w:rFonts w:ascii="Cambria" w:hAnsi="Cambria" w:cs="Times New Roman"/>
        </w:rPr>
        <w:t>3.</w:t>
      </w:r>
      <w:r>
        <w:rPr>
          <w:rFonts w:ascii="Cambria" w:hAnsi="Cambria" w:cs="Times New Roman"/>
        </w:rPr>
        <w:tab/>
        <w:t xml:space="preserve">In accordance with the AS Research Ethics regulations, all personnel who directly perform any AS-funded research activity should receive at least one hour of research ethics training every three years. Such training must be completed within six months of joining the research project, or within the duration of the project for a project lasting less than six months. </w:t>
      </w:r>
    </w:p>
    <w:p w14:paraId="51CD3FDE" w14:textId="77777777" w:rsidR="009162AC" w:rsidRPr="00A64358" w:rsidRDefault="00F527FF" w:rsidP="009162AC">
      <w:pPr>
        <w:ind w:left="426" w:hanging="284"/>
        <w:rPr>
          <w:rFonts w:ascii="Cambria" w:hAnsi="Cambria" w:cs="Times New Roman"/>
        </w:rPr>
      </w:pPr>
      <w:r w:rsidRPr="00A64358">
        <w:rPr>
          <w:rFonts w:ascii="Cambria" w:hAnsi="Cambria" w:cs="Times New Roman"/>
        </w:rPr>
        <w:t>4.</w:t>
      </w:r>
      <w:r w:rsidRPr="00A64358">
        <w:rPr>
          <w:rFonts w:ascii="Cambria" w:hAnsi="Cambria" w:cs="Times New Roman"/>
        </w:rPr>
        <w:tab/>
      </w:r>
      <w:r w:rsidR="009162AC" w:rsidRPr="00517FBA">
        <w:rPr>
          <w:rFonts w:ascii="Cambria" w:hAnsi="Cambria"/>
        </w:rPr>
        <w:t>In cases where an AS Project PI (inclusive of Project Co-PI) or a non-AS project participant is found to be in violation of academic ethics or conflict of interest regulations, the “Code of Ethics f</w:t>
      </w:r>
      <w:r w:rsidR="009162AC" w:rsidRPr="00A64358">
        <w:rPr>
          <w:rFonts w:ascii="Cambria" w:hAnsi="Cambria" w:cs="Times New Roman"/>
        </w:rPr>
        <w:t>or Academia Sinica Research Fellows and Research Specialists” will apply.</w:t>
      </w:r>
    </w:p>
    <w:p w14:paraId="223A4373" w14:textId="02D8A3D4" w:rsidR="00CD5249" w:rsidRDefault="00F527FF" w:rsidP="00187F94">
      <w:pPr>
        <w:ind w:left="426" w:hanging="284"/>
        <w:rPr>
          <w:rFonts w:ascii="Cambria" w:eastAsiaTheme="minorEastAsia" w:hAnsi="Cambria" w:cs="Calibri"/>
          <w:color w:val="FF0000"/>
        </w:rPr>
      </w:pPr>
      <w:r w:rsidRPr="00A64358">
        <w:rPr>
          <w:rFonts w:ascii="Cambria" w:hAnsi="Cambria" w:cs="Times New Roman"/>
        </w:rPr>
        <w:t xml:space="preserve"> </w:t>
      </w:r>
      <w:r w:rsidR="00D15C68" w:rsidRPr="00A64358">
        <w:rPr>
          <w:rFonts w:ascii="Cambria" w:hAnsi="Cambria" w:cs="Times New Roman"/>
        </w:rPr>
        <w:t xml:space="preserve">5. </w:t>
      </w:r>
      <w:r w:rsidR="00187F94" w:rsidRPr="009B4CFE">
        <w:rPr>
          <w:rFonts w:ascii="Cambria" w:hAnsi="Cambria" w:cs="Calibri"/>
          <w:color w:val="FF0000"/>
        </w:rPr>
        <w:t>Given that certain research and development results of Academia Sinica have been successfully transferred through exclusive licensing agreements, researchers must carefully assess whether their applications for or execution of internal or external research projects may involve technologies or patents already exclusively licensed by Academia Sinica. To avoid potential conflicts of interest or legal issues arising from conducting academic research or providing free services, researchers must clearly understand the scope and limitations of such exclusive licenses. Accordingly, Academia Sinica explicitly stipulates that public funding shall not be used for research falling within the scope of exclusively licensed technologies. The content of this project does not involve the use of Academia Sinica's exclusively licensed technologies or related patents (</w:t>
      </w:r>
      <w:hyperlink r:id="rId8" w:history="1">
        <w:r w:rsidR="00187F94" w:rsidRPr="009B4CFE">
          <w:rPr>
            <w:rStyle w:val="af9"/>
            <w:rFonts w:ascii="Cambria" w:hAnsi="Cambria" w:cs="Calibri"/>
          </w:rPr>
          <w:t>https://iptt.sinica.edu.tw/pages/4751</w:t>
        </w:r>
      </w:hyperlink>
      <w:r w:rsidR="00187F94" w:rsidRPr="009B4CFE">
        <w:rPr>
          <w:rFonts w:ascii="Cambria" w:hAnsi="Cambria" w:cs="Calibri"/>
          <w:color w:val="FF0000"/>
        </w:rPr>
        <w:t>) for research and development, or for the production of products or services. Furthermore, the intellectual property rights generated by this project do not fall within the scope of any previously exclusively licensed technologies or related patents.</w:t>
      </w:r>
    </w:p>
    <w:p w14:paraId="590EAB19" w14:textId="77777777" w:rsidR="00187F94" w:rsidRPr="00187F94" w:rsidRDefault="00187F94" w:rsidP="00187F94">
      <w:pPr>
        <w:ind w:left="426" w:hanging="284"/>
        <w:rPr>
          <w:rFonts w:ascii="Cambria" w:eastAsiaTheme="minorEastAsia" w:hAnsi="Cambria"/>
        </w:rPr>
      </w:pPr>
    </w:p>
    <w:p w14:paraId="303A643A" w14:textId="77777777" w:rsidR="00CD5249" w:rsidRDefault="00F527FF">
      <w:pPr>
        <w:ind w:left="426" w:hanging="426"/>
        <w:rPr>
          <w:rFonts w:ascii="Cambria" w:hAnsi="Cambria"/>
        </w:rPr>
      </w:pPr>
      <w:r>
        <w:rPr>
          <w:rFonts w:ascii="Cambria" w:hAnsi="Cambria"/>
        </w:rPr>
        <w:t xml:space="preserve">3.3 </w:t>
      </w:r>
      <w:r>
        <w:rPr>
          <w:rFonts w:ascii="Cambria" w:hAnsi="Cambria"/>
        </w:rPr>
        <w:tab/>
      </w:r>
      <w:r>
        <w:rPr>
          <w:rFonts w:ascii="Cambria" w:hAnsi="Cambria"/>
          <w:b/>
        </w:rPr>
        <w:t>Reports</w:t>
      </w:r>
      <w:r>
        <w:rPr>
          <w:rFonts w:ascii="Cambria" w:hAnsi="Cambria"/>
        </w:rPr>
        <w:t xml:space="preserve"> and </w:t>
      </w:r>
      <w:r>
        <w:rPr>
          <w:rFonts w:ascii="Cambria" w:hAnsi="Cambria"/>
          <w:b/>
        </w:rPr>
        <w:t>Evaluation</w:t>
      </w:r>
    </w:p>
    <w:p w14:paraId="4B23C98E" w14:textId="4EA5BCCD" w:rsidR="00CD5249" w:rsidRDefault="00F527FF">
      <w:pPr>
        <w:ind w:left="426" w:hanging="284"/>
        <w:rPr>
          <w:rFonts w:ascii="Cambria" w:hAnsi="Cambria"/>
        </w:rPr>
      </w:pPr>
      <w:r>
        <w:rPr>
          <w:rFonts w:ascii="Cambria" w:hAnsi="Cambria"/>
        </w:rPr>
        <w:t>1.</w:t>
      </w:r>
      <w:r>
        <w:rPr>
          <w:rFonts w:ascii="Cambria" w:hAnsi="Cambria"/>
        </w:rPr>
        <w:tab/>
      </w:r>
      <w:r w:rsidR="00156DE5" w:rsidRPr="00156DE5">
        <w:rPr>
          <w:rFonts w:ascii="Cambria" w:hAnsi="Cambria"/>
        </w:rPr>
        <w:t xml:space="preserve">A brief annual progress report of the current funding period must be submitted by September </w:t>
      </w:r>
      <w:r w:rsidR="00156DE5" w:rsidRPr="00156DE5">
        <w:rPr>
          <w:rFonts w:ascii="Cambria" w:hAnsi="Cambria"/>
        </w:rPr>
        <w:lastRenderedPageBreak/>
        <w:t>each year.</w:t>
      </w:r>
      <w:r>
        <w:rPr>
          <w:rFonts w:ascii="Cambria" w:hAnsi="Cambria"/>
        </w:rPr>
        <w:t xml:space="preserve">, which, in year 4, can be further elaborated by highlighting key findings to request the 4+1 funding extension </w:t>
      </w:r>
      <w:r>
        <w:rPr>
          <w:rFonts w:ascii="Cambria" w:eastAsia="新細明體" w:hAnsi="Cambria" w:cs="新細明體"/>
        </w:rPr>
        <w:t xml:space="preserve">as </w:t>
      </w:r>
      <w:r>
        <w:rPr>
          <w:rFonts w:ascii="Cambria" w:hAnsi="Cambria"/>
        </w:rPr>
        <w:t xml:space="preserve">described in section 3.1. </w:t>
      </w:r>
    </w:p>
    <w:p w14:paraId="36F8272D" w14:textId="77777777" w:rsidR="00CD5249" w:rsidRDefault="00F527FF">
      <w:pPr>
        <w:ind w:left="426" w:hanging="284"/>
        <w:rPr>
          <w:rFonts w:ascii="Cambria" w:hAnsi="Cambria"/>
        </w:rPr>
      </w:pPr>
      <w:r>
        <w:rPr>
          <w:rFonts w:ascii="Cambria" w:hAnsi="Cambria"/>
        </w:rPr>
        <w:t>2.</w:t>
      </w:r>
      <w:r>
        <w:rPr>
          <w:rFonts w:ascii="Cambria" w:hAnsi="Cambria"/>
        </w:rPr>
        <w:tab/>
        <w:t xml:space="preserve">Seminars and oral presentations by PI to discuss mid-term progress and problems can be arranged as needed. </w:t>
      </w:r>
    </w:p>
    <w:p w14:paraId="6903B3F9" w14:textId="6660FB4C" w:rsidR="00CD5249" w:rsidRDefault="00F527FF">
      <w:pPr>
        <w:spacing w:after="0"/>
        <w:ind w:left="426" w:hanging="284"/>
        <w:rPr>
          <w:rFonts w:ascii="Cambria" w:hAnsi="Cambria"/>
        </w:rPr>
      </w:pPr>
      <w:r>
        <w:rPr>
          <w:rFonts w:ascii="Cambria" w:hAnsi="Cambria"/>
        </w:rPr>
        <w:t>3.</w:t>
      </w:r>
      <w:r>
        <w:rPr>
          <w:rFonts w:ascii="Cambria" w:hAnsi="Cambria"/>
        </w:rPr>
        <w:tab/>
        <w:t>A final written report to the AS Department of Academic Affairs and Instrument Services is due</w:t>
      </w:r>
      <w:r w:rsidR="001374A8">
        <w:rPr>
          <w:rFonts w:ascii="Cambria" w:hAnsi="Cambria"/>
        </w:rPr>
        <w:t xml:space="preserve"> in 3 months</w:t>
      </w:r>
      <w:r>
        <w:rPr>
          <w:rFonts w:ascii="Cambria" w:hAnsi="Cambria"/>
        </w:rPr>
        <w:t xml:space="preserve"> upon completion of each project.</w:t>
      </w:r>
    </w:p>
    <w:p w14:paraId="4E1C545D"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_____________________________________________________________________________________________________</w:t>
      </w:r>
    </w:p>
    <w:p w14:paraId="2FDD45C2" w14:textId="77777777" w:rsidR="00CD5249" w:rsidRDefault="00F527FF">
      <w:pPr>
        <w:spacing w:before="120" w:after="0"/>
        <w:rPr>
          <w:rFonts w:ascii="Cambria" w:hAnsi="Cambria" w:cs="Times New Roman"/>
          <w:b/>
          <w:bCs/>
        </w:rPr>
      </w:pPr>
      <w:r>
        <w:rPr>
          <w:rFonts w:ascii="Cambria" w:hAnsi="Cambria" w:cs="Times New Roman"/>
          <w:b/>
          <w:bCs/>
        </w:rPr>
        <w:t>4.</w:t>
      </w:r>
      <w:r>
        <w:rPr>
          <w:rFonts w:ascii="Cambria" w:hAnsi="Cambria" w:cs="Times New Roman"/>
        </w:rPr>
        <w:t xml:space="preserve"> </w:t>
      </w:r>
      <w:r>
        <w:rPr>
          <w:rFonts w:ascii="Cambria" w:hAnsi="Cambria" w:cs="Times New Roman"/>
          <w:b/>
          <w:bCs/>
        </w:rPr>
        <w:t>Application Materials to be submitted</w:t>
      </w:r>
    </w:p>
    <w:p w14:paraId="56C9F260" w14:textId="77777777" w:rsidR="00CD5249" w:rsidRDefault="00CD5249">
      <w:pPr>
        <w:spacing w:after="0"/>
        <w:rPr>
          <w:rFonts w:ascii="Cambria" w:hAnsi="Cambria" w:cs="Times New Roman"/>
        </w:rPr>
      </w:pPr>
    </w:p>
    <w:p w14:paraId="4889B7C9" w14:textId="2E5D06CE" w:rsidR="001374A8" w:rsidRPr="00C714F3" w:rsidRDefault="007277AF" w:rsidP="001374A8">
      <w:pPr>
        <w:spacing w:before="120" w:after="0"/>
        <w:ind w:leftChars="100" w:left="220"/>
        <w:rPr>
          <w:rFonts w:ascii="Cambria" w:eastAsiaTheme="minorEastAsia" w:hAnsi="Cambria" w:cs="Times New Roman"/>
          <w:b/>
          <w:bCs/>
        </w:rPr>
      </w:pPr>
      <w:r>
        <w:rPr>
          <w:rFonts w:ascii="Cambria" w:eastAsiaTheme="minorEastAsia" w:hAnsi="Cambria" w:cs="Times New Roman"/>
          <w:b/>
          <w:bCs/>
        </w:rPr>
        <w:t>The a</w:t>
      </w:r>
      <w:r w:rsidR="001374A8" w:rsidRPr="004A3B77">
        <w:rPr>
          <w:rFonts w:ascii="Cambria" w:eastAsiaTheme="minorEastAsia" w:hAnsi="Cambria" w:cs="Times New Roman"/>
          <w:b/>
          <w:bCs/>
        </w:rPr>
        <w:t xml:space="preserve">pplicant should first maintain and update the personal </w:t>
      </w:r>
      <w:r>
        <w:rPr>
          <w:rFonts w:ascii="Cambria" w:eastAsiaTheme="minorEastAsia" w:hAnsi="Cambria" w:cs="Times New Roman"/>
          <w:b/>
          <w:bCs/>
        </w:rPr>
        <w:t>information</w:t>
      </w:r>
      <w:r w:rsidRPr="004A3B77">
        <w:rPr>
          <w:rFonts w:ascii="Cambria" w:eastAsiaTheme="minorEastAsia" w:hAnsi="Cambria" w:cs="Times New Roman"/>
          <w:b/>
          <w:bCs/>
        </w:rPr>
        <w:t xml:space="preserve"> </w:t>
      </w:r>
      <w:r w:rsidR="001374A8" w:rsidRPr="004A3B77">
        <w:rPr>
          <w:rFonts w:ascii="Cambria" w:eastAsiaTheme="minorEastAsia" w:hAnsi="Cambria" w:cs="Times New Roman"/>
          <w:b/>
          <w:bCs/>
        </w:rPr>
        <w:t>of the PI</w:t>
      </w:r>
      <w:r w:rsidR="001374A8">
        <w:rPr>
          <w:rFonts w:ascii="Cambria" w:eastAsiaTheme="minorEastAsia" w:hAnsi="Cambria" w:cs="Times New Roman"/>
          <w:b/>
          <w:bCs/>
        </w:rPr>
        <w:t xml:space="preserve"> </w:t>
      </w:r>
      <w:bookmarkStart w:id="0" w:name="_Hlk157766530"/>
      <w:r w:rsidR="001374A8">
        <w:rPr>
          <w:rFonts w:ascii="Cambria" w:eastAsiaTheme="minorEastAsia" w:hAnsi="Cambria" w:cs="Times New Roman"/>
          <w:b/>
          <w:bCs/>
        </w:rPr>
        <w:t>by l</w:t>
      </w:r>
      <w:r w:rsidR="001374A8" w:rsidRPr="004A3B77">
        <w:rPr>
          <w:rFonts w:ascii="Cambria" w:eastAsiaTheme="minorEastAsia" w:hAnsi="Cambria" w:cs="Times New Roman"/>
          <w:b/>
          <w:bCs/>
        </w:rPr>
        <w:t>og</w:t>
      </w:r>
      <w:r w:rsidR="001374A8">
        <w:rPr>
          <w:rFonts w:ascii="Cambria" w:eastAsiaTheme="minorEastAsia" w:hAnsi="Cambria" w:cs="Times New Roman"/>
          <w:b/>
          <w:bCs/>
        </w:rPr>
        <w:t>ging</w:t>
      </w:r>
      <w:r w:rsidR="001374A8" w:rsidRPr="004A3B77">
        <w:rPr>
          <w:rFonts w:ascii="Cambria" w:eastAsiaTheme="minorEastAsia" w:hAnsi="Cambria" w:cs="Times New Roman"/>
          <w:b/>
          <w:bCs/>
        </w:rPr>
        <w:t xml:space="preserve"> into the online application system at </w:t>
      </w:r>
      <w:hyperlink r:id="rId9" w:history="1">
        <w:r w:rsidR="001374A8" w:rsidRPr="00EC522D">
          <w:rPr>
            <w:rStyle w:val="af9"/>
            <w:rFonts w:ascii="Cambria" w:eastAsiaTheme="minorEastAsia" w:hAnsi="Cambria" w:cs="Times New Roman"/>
          </w:rPr>
          <w:t>https://asms.sinica.edu.tw</w:t>
        </w:r>
      </w:hyperlink>
      <w:r w:rsidR="001374A8">
        <w:rPr>
          <w:rFonts w:ascii="Cambria" w:eastAsiaTheme="minorEastAsia" w:hAnsi="Cambria" w:cs="Times New Roman"/>
          <w:b/>
          <w:bCs/>
        </w:rPr>
        <w:t xml:space="preserve"> </w:t>
      </w:r>
      <w:r w:rsidR="001374A8" w:rsidRPr="004A3B77">
        <w:rPr>
          <w:rFonts w:ascii="Cambria" w:eastAsiaTheme="minorEastAsia" w:hAnsi="Cambria" w:cs="Times New Roman"/>
          <w:b/>
          <w:bCs/>
        </w:rPr>
        <w:t xml:space="preserve"> using the PI's SSO account</w:t>
      </w:r>
      <w:r w:rsidR="001374A8">
        <w:rPr>
          <w:rFonts w:ascii="Cambria" w:eastAsiaTheme="minorEastAsia" w:hAnsi="Cambria" w:cs="Times New Roman"/>
          <w:b/>
          <w:bCs/>
        </w:rPr>
        <w:t xml:space="preserve">, </w:t>
      </w:r>
      <w:r>
        <w:rPr>
          <w:rFonts w:ascii="Cambria" w:eastAsiaTheme="minorEastAsia" w:hAnsi="Cambria" w:cs="Times New Roman"/>
          <w:b/>
          <w:bCs/>
        </w:rPr>
        <w:t xml:space="preserve">and </w:t>
      </w:r>
      <w:r w:rsidR="001374A8">
        <w:rPr>
          <w:rFonts w:ascii="Cambria" w:eastAsiaTheme="minorEastAsia" w:hAnsi="Cambria" w:cs="Times New Roman"/>
          <w:b/>
          <w:bCs/>
        </w:rPr>
        <w:t xml:space="preserve">then complete the following processes: </w:t>
      </w:r>
    </w:p>
    <w:bookmarkEnd w:id="0"/>
    <w:p w14:paraId="5A2B41D7" w14:textId="77777777" w:rsidR="001374A8" w:rsidRPr="001374A8" w:rsidRDefault="001374A8">
      <w:pPr>
        <w:spacing w:after="0"/>
        <w:ind w:left="426" w:hanging="284"/>
        <w:rPr>
          <w:rFonts w:ascii="Cambria" w:hAnsi="Cambria" w:cs="Times New Roman"/>
        </w:rPr>
      </w:pPr>
    </w:p>
    <w:p w14:paraId="1C6430FB" w14:textId="3B7C7690" w:rsidR="00CD5249" w:rsidRPr="007277AF" w:rsidRDefault="00F527FF">
      <w:pPr>
        <w:spacing w:after="0"/>
        <w:ind w:left="426" w:hanging="284"/>
        <w:rPr>
          <w:rFonts w:ascii="Cambria" w:hAnsi="Cambria" w:cs="Times New Roman"/>
        </w:rPr>
      </w:pPr>
      <w:r w:rsidRPr="007277AF">
        <w:rPr>
          <w:rFonts w:ascii="Cambria" w:hAnsi="Cambria" w:cs="Times New Roman"/>
        </w:rPr>
        <w:t>1.</w:t>
      </w:r>
      <w:r w:rsidRPr="007277AF">
        <w:rPr>
          <w:rFonts w:ascii="Cambria" w:hAnsi="Cambria" w:cs="Times New Roman"/>
        </w:rPr>
        <w:tab/>
      </w:r>
      <w:r w:rsidR="00216FEF" w:rsidRPr="007277AF">
        <w:rPr>
          <w:rFonts w:ascii="Cambria" w:hAnsi="Cambria" w:cs="Times New Roman"/>
        </w:rPr>
        <w:t>S</w:t>
      </w:r>
      <w:r w:rsidR="008D791B" w:rsidRPr="007277AF">
        <w:rPr>
          <w:rFonts w:ascii="Cambria" w:hAnsi="Cambria" w:cs="Times New Roman"/>
        </w:rPr>
        <w:t xml:space="preserve">ubmit a Letter of Intent by </w:t>
      </w:r>
      <w:r w:rsidR="008D791B" w:rsidRPr="007277AF">
        <w:rPr>
          <w:rFonts w:ascii="Cambria" w:hAnsi="Cambria" w:cs="Times New Roman"/>
          <w:b/>
          <w:color w:val="FF0000"/>
        </w:rPr>
        <w:t>March 31, 202</w:t>
      </w:r>
      <w:r w:rsidR="00187F94" w:rsidRPr="00187F94">
        <w:rPr>
          <w:rFonts w:ascii="Cambria" w:hAnsi="Cambria" w:cs="Times New Roman" w:hint="eastAsia"/>
          <w:b/>
          <w:color w:val="FF0000"/>
        </w:rPr>
        <w:t>6</w:t>
      </w:r>
      <w:r w:rsidR="008D791B" w:rsidRPr="007277AF">
        <w:rPr>
          <w:rFonts w:ascii="Cambria" w:hAnsi="Cambria" w:cs="Times New Roman"/>
        </w:rPr>
        <w:t xml:space="preserve"> </w:t>
      </w:r>
      <w:r w:rsidR="00091B0F" w:rsidRPr="007277AF">
        <w:rPr>
          <w:rFonts w:ascii="Cambria" w:eastAsiaTheme="minorEastAsia" w:hAnsi="Cambria" w:cs="Times New Roman"/>
          <w:highlight w:val="yellow"/>
        </w:rPr>
        <w:t>(by 17:00 Taiwan Time)</w:t>
      </w:r>
      <w:r w:rsidR="00091B0F" w:rsidRPr="007277AF">
        <w:rPr>
          <w:rFonts w:ascii="Cambria" w:eastAsiaTheme="minorEastAsia" w:hAnsi="Cambria" w:cs="Times New Roman"/>
        </w:rPr>
        <w:t xml:space="preserve"> </w:t>
      </w:r>
      <w:r w:rsidR="00D80F6E" w:rsidRPr="007277AF">
        <w:rPr>
          <w:rFonts w:ascii="Cambria" w:hAnsi="Cambria" w:cs="Times New Roman"/>
        </w:rPr>
        <w:t>through</w:t>
      </w:r>
      <w:r w:rsidR="008D791B" w:rsidRPr="007277AF">
        <w:rPr>
          <w:rFonts w:ascii="Cambria" w:hAnsi="Cambria" w:cs="Times New Roman"/>
        </w:rPr>
        <w:t xml:space="preserve"> online application system, which includes a brief synopsis (≤250 words in English or ≤500 words in Chinese) of the intended research and scientific/societal problem to be addressed, and names of suggested potential reviewers.</w:t>
      </w:r>
    </w:p>
    <w:p w14:paraId="4AB7DA6F" w14:textId="77777777" w:rsidR="00CD5249" w:rsidRDefault="00CD5249">
      <w:pPr>
        <w:spacing w:after="0"/>
        <w:ind w:left="426"/>
        <w:rPr>
          <w:rFonts w:ascii="Cambria" w:hAnsi="Cambria" w:cs="Times New Roman"/>
        </w:rPr>
      </w:pPr>
    </w:p>
    <w:p w14:paraId="0A43B895" w14:textId="353DC027" w:rsidR="00CD5249" w:rsidRPr="007277AF" w:rsidRDefault="00F527FF">
      <w:pPr>
        <w:ind w:left="426" w:hanging="284"/>
        <w:rPr>
          <w:rFonts w:ascii="Cambria" w:hAnsi="Cambria" w:cs="Times New Roman"/>
          <w:strike/>
          <w:color w:val="FF0000"/>
        </w:rPr>
      </w:pPr>
      <w:r w:rsidRPr="007277AF">
        <w:rPr>
          <w:rFonts w:ascii="Cambria" w:hAnsi="Cambria" w:cs="Times New Roman"/>
        </w:rPr>
        <w:t>2.</w:t>
      </w:r>
      <w:r w:rsidRPr="007277AF">
        <w:rPr>
          <w:rFonts w:ascii="Cambria" w:hAnsi="Cambria" w:cs="Times New Roman"/>
        </w:rPr>
        <w:tab/>
      </w:r>
      <w:r w:rsidR="00C36602" w:rsidRPr="007277AF">
        <w:rPr>
          <w:rFonts w:ascii="Cambria" w:hAnsi="Cambria" w:cs="Times New Roman"/>
        </w:rPr>
        <w:t>C</w:t>
      </w:r>
      <w:r w:rsidR="00C36602" w:rsidRPr="007277AF">
        <w:rPr>
          <w:rFonts w:ascii="Cambria" w:hAnsi="Cambria" w:cs="Segoe UI"/>
        </w:rPr>
        <w:t xml:space="preserve">omplete the online application process by </w:t>
      </w:r>
      <w:r w:rsidR="008D791B" w:rsidRPr="007277AF">
        <w:rPr>
          <w:rFonts w:ascii="Cambria" w:hAnsi="Cambria" w:cs="Segoe UI"/>
          <w:b/>
          <w:color w:val="FF0000"/>
        </w:rPr>
        <w:t>April 30</w:t>
      </w:r>
      <w:r w:rsidR="00C36602" w:rsidRPr="007277AF">
        <w:rPr>
          <w:rFonts w:ascii="Cambria" w:hAnsi="Cambria" w:cs="Segoe UI"/>
          <w:b/>
          <w:color w:val="FF0000"/>
        </w:rPr>
        <w:t xml:space="preserve">, </w:t>
      </w:r>
      <w:r w:rsidR="008D791B" w:rsidRPr="007277AF">
        <w:rPr>
          <w:rFonts w:ascii="Cambria" w:hAnsi="Cambria" w:cs="Segoe UI"/>
          <w:b/>
          <w:color w:val="FF0000"/>
        </w:rPr>
        <w:t>202</w:t>
      </w:r>
      <w:r w:rsidR="00187F94" w:rsidRPr="00187F94">
        <w:rPr>
          <w:rFonts w:ascii="Cambria" w:hAnsi="Cambria" w:cs="Times New Roman" w:hint="eastAsia"/>
          <w:b/>
          <w:color w:val="FF0000"/>
        </w:rPr>
        <w:t>6</w:t>
      </w:r>
      <w:r w:rsidR="001C5457" w:rsidRPr="007277AF">
        <w:rPr>
          <w:rFonts w:ascii="Cambria" w:hAnsi="Cambria" w:cs="Segoe UI"/>
          <w:b/>
          <w:color w:val="FF0000"/>
        </w:rPr>
        <w:t xml:space="preserve"> </w:t>
      </w:r>
      <w:r w:rsidR="001C5457" w:rsidRPr="007277AF">
        <w:rPr>
          <w:rFonts w:ascii="Cambria" w:eastAsiaTheme="minorEastAsia" w:hAnsi="Cambria" w:cs="Times New Roman"/>
          <w:highlight w:val="yellow"/>
        </w:rPr>
        <w:t>(by 17:00 Taiwan Time)</w:t>
      </w:r>
      <w:r w:rsidR="00C36602" w:rsidRPr="007277AF">
        <w:rPr>
          <w:rFonts w:ascii="Cambria" w:hAnsi="Cambria" w:cs="Segoe UI"/>
        </w:rPr>
        <w:t xml:space="preserve">. </w:t>
      </w:r>
      <w:r w:rsidR="008D791B" w:rsidRPr="007277AF">
        <w:rPr>
          <w:rFonts w:ascii="Cambria" w:hAnsi="Cambria" w:cs="Segoe UI"/>
        </w:rPr>
        <w:t xml:space="preserve"> </w:t>
      </w:r>
      <w:r w:rsidR="00A64358">
        <w:rPr>
          <w:rFonts w:ascii="Cambria" w:hAnsi="Cambria" w:cs="Segoe UI"/>
        </w:rPr>
        <w:t xml:space="preserve">Items to be completed online include the Executive Summary, Chinese </w:t>
      </w:r>
      <w:r w:rsidR="002012D4">
        <w:rPr>
          <w:rFonts w:ascii="Cambria" w:hAnsi="Cambria" w:cs="Segoe UI"/>
        </w:rPr>
        <w:t>A</w:t>
      </w:r>
      <w:r w:rsidR="00A64358">
        <w:rPr>
          <w:rFonts w:ascii="Cambria" w:hAnsi="Cambria" w:cs="Segoe UI"/>
        </w:rPr>
        <w:t>bstract, Budget &amp; Justification, PIs’ Current and Pending Support.</w:t>
      </w:r>
      <w:r w:rsidR="00C36602" w:rsidRPr="007277AF">
        <w:rPr>
          <w:rFonts w:ascii="Cambria" w:hAnsi="Cambria" w:cs="Segoe UI"/>
        </w:rPr>
        <w:t xml:space="preserve"> </w:t>
      </w:r>
      <w:r w:rsidRPr="007277AF">
        <w:rPr>
          <w:rFonts w:ascii="Cambria" w:hAnsi="Cambria"/>
        </w:rPr>
        <w:t>Use the document template provided (</w:t>
      </w:r>
      <w:r w:rsidRPr="007277AF">
        <w:rPr>
          <w:rFonts w:ascii="Cambria" w:hAnsi="Cambria"/>
          <w:u w:val="single"/>
        </w:rPr>
        <w:t>Appendix 1</w:t>
      </w:r>
      <w:r w:rsidRPr="007277AF">
        <w:rPr>
          <w:rFonts w:ascii="Cambria" w:hAnsi="Cambria"/>
        </w:rPr>
        <w:t xml:space="preserve">) to prepare the </w:t>
      </w:r>
      <w:r w:rsidRPr="007277AF">
        <w:rPr>
          <w:rFonts w:ascii="Cambria" w:hAnsi="Cambria"/>
          <w:b/>
        </w:rPr>
        <w:t xml:space="preserve">Full </w:t>
      </w:r>
      <w:r w:rsidR="00A64358">
        <w:rPr>
          <w:rFonts w:ascii="Cambria" w:hAnsi="Cambria"/>
          <w:b/>
        </w:rPr>
        <w:t xml:space="preserve">Research </w:t>
      </w:r>
      <w:r w:rsidRPr="007277AF">
        <w:rPr>
          <w:rFonts w:ascii="Cambria" w:hAnsi="Cambria"/>
          <w:b/>
        </w:rPr>
        <w:t>Proposal</w:t>
      </w:r>
      <w:r w:rsidR="00A64358">
        <w:rPr>
          <w:rFonts w:ascii="Cambria" w:hAnsi="Cambria"/>
          <w:b/>
        </w:rPr>
        <w:t xml:space="preserve"> and other required PIs’ information</w:t>
      </w:r>
      <w:r w:rsidRPr="007277AF">
        <w:rPr>
          <w:rFonts w:ascii="Cambria" w:hAnsi="Cambria"/>
        </w:rPr>
        <w:t xml:space="preserve">, adhering to the format and rules specified within. </w:t>
      </w:r>
      <w:r w:rsidR="002012D4">
        <w:rPr>
          <w:rFonts w:ascii="Cambria" w:hAnsi="Cambria"/>
        </w:rPr>
        <w:t xml:space="preserve">This document </w:t>
      </w:r>
      <w:r w:rsidRPr="007277AF">
        <w:rPr>
          <w:rFonts w:ascii="Cambria" w:hAnsi="Cambria"/>
        </w:rPr>
        <w:t xml:space="preserve">should </w:t>
      </w:r>
      <w:r w:rsidR="002012D4">
        <w:rPr>
          <w:rFonts w:ascii="Cambria" w:hAnsi="Cambria"/>
        </w:rPr>
        <w:t xml:space="preserve">then </w:t>
      </w:r>
      <w:r w:rsidRPr="007277AF">
        <w:rPr>
          <w:rFonts w:ascii="Cambria" w:hAnsi="Cambria"/>
        </w:rPr>
        <w:t xml:space="preserve">be </w:t>
      </w:r>
      <w:r w:rsidR="00C36602" w:rsidRPr="007277AF">
        <w:rPr>
          <w:rFonts w:ascii="Cambria" w:hAnsi="Cambria"/>
        </w:rPr>
        <w:t>uploaded as</w:t>
      </w:r>
      <w:r w:rsidR="002012D4">
        <w:rPr>
          <w:rFonts w:ascii="Cambria" w:hAnsi="Cambria"/>
        </w:rPr>
        <w:t xml:space="preserve"> a single</w:t>
      </w:r>
      <w:r w:rsidR="00C36602" w:rsidRPr="007277AF">
        <w:rPr>
          <w:rFonts w:ascii="Cambria" w:hAnsi="Cambria"/>
        </w:rPr>
        <w:t xml:space="preserve"> PDF electronic file </w:t>
      </w:r>
      <w:r w:rsidR="00C36602" w:rsidRPr="007277AF">
        <w:rPr>
          <w:rFonts w:ascii="Cambria" w:hAnsi="Cambria" w:cs="Segoe UI"/>
        </w:rPr>
        <w:t>via the online system.</w:t>
      </w:r>
      <w:r w:rsidR="00C36602" w:rsidRPr="007277AF">
        <w:rPr>
          <w:rFonts w:ascii="Cambria" w:hAnsi="Cambria"/>
        </w:rPr>
        <w:t xml:space="preserve"> </w:t>
      </w:r>
    </w:p>
    <w:p w14:paraId="630CE0F4" w14:textId="77777777" w:rsidR="00CD5249" w:rsidRDefault="00F527FF">
      <w:pPr>
        <w:ind w:left="426" w:hanging="284"/>
        <w:rPr>
          <w:rFonts w:ascii="Cambria" w:hAnsi="Cambria" w:cs="Times New Roman"/>
        </w:rPr>
      </w:pPr>
      <w:r>
        <w:rPr>
          <w:rFonts w:ascii="Cambria" w:hAnsi="Cambria" w:cs="Times New Roman"/>
        </w:rPr>
        <w:t>3.</w:t>
      </w:r>
      <w:r>
        <w:rPr>
          <w:rFonts w:ascii="Cambria" w:hAnsi="Cambria" w:cs="Times New Roman"/>
        </w:rPr>
        <w:tab/>
      </w:r>
      <w:r w:rsidR="002B3324">
        <w:rPr>
          <w:rFonts w:ascii="Cambria" w:hAnsi="Cambria" w:cs="Times New Roman" w:hint="eastAsia"/>
        </w:rPr>
        <w:t>Upon</w:t>
      </w:r>
      <w:r w:rsidR="002B3324">
        <w:rPr>
          <w:rFonts w:ascii="Cambria" w:hAnsi="Cambria" w:cs="Times New Roman"/>
        </w:rPr>
        <w:t xml:space="preserve"> completion of the online application process, an automatic confirmation email will be generated and sent by the system to acknowledge receipt, which </w:t>
      </w:r>
      <w:r>
        <w:rPr>
          <w:rFonts w:ascii="Cambria" w:hAnsi="Cambria" w:cs="Times New Roman"/>
        </w:rPr>
        <w:t xml:space="preserve">can be used as proof of submission. </w:t>
      </w:r>
    </w:p>
    <w:p w14:paraId="001ECCA8" w14:textId="77777777" w:rsidR="00CD5249" w:rsidRDefault="00F527FF">
      <w:pPr>
        <w:ind w:left="426" w:hanging="284"/>
        <w:rPr>
          <w:rFonts w:ascii="Cambria" w:hAnsi="Cambria" w:cs="Times New Roman"/>
        </w:rPr>
      </w:pPr>
      <w:r>
        <w:rPr>
          <w:rFonts w:ascii="Cambria" w:hAnsi="Cambria" w:cs="Times New Roman"/>
        </w:rPr>
        <w:t>4.</w:t>
      </w:r>
      <w:r>
        <w:rPr>
          <w:rFonts w:ascii="Cambria" w:hAnsi="Cambria" w:cs="Times New Roman"/>
        </w:rPr>
        <w:tab/>
        <w:t xml:space="preserve">GCP Grant Office contact information: </w:t>
      </w:r>
    </w:p>
    <w:p w14:paraId="389DFE9B" w14:textId="77777777" w:rsidR="00CD5249" w:rsidRDefault="00F527FF">
      <w:pPr>
        <w:spacing w:after="0"/>
        <w:ind w:left="426"/>
      </w:pPr>
      <w:r>
        <w:rPr>
          <w:rFonts w:ascii="Cambria" w:hAnsi="Cambria" w:cs="Times New Roman"/>
        </w:rPr>
        <w:t xml:space="preserve">Email: </w:t>
      </w:r>
      <w:hyperlink r:id="rId10">
        <w:r>
          <w:rPr>
            <w:rStyle w:val="InternetLink"/>
            <w:rFonts w:ascii="Cambria" w:hAnsi="Cambria" w:cs="Times New Roman"/>
          </w:rPr>
          <w:t>grandchallenge@gate.sinica.edu.tw</w:t>
        </w:r>
      </w:hyperlink>
      <w:r>
        <w:rPr>
          <w:rFonts w:ascii="Cambria" w:hAnsi="Cambria" w:cs="Times New Roman"/>
        </w:rPr>
        <w:t xml:space="preserve"> </w:t>
      </w:r>
    </w:p>
    <w:p w14:paraId="203D5548" w14:textId="62E99BC5" w:rsidR="00CD5249" w:rsidRDefault="00F527FF">
      <w:pPr>
        <w:spacing w:after="0"/>
        <w:ind w:left="426"/>
        <w:rPr>
          <w:rFonts w:ascii="Cambria" w:hAnsi="Cambria" w:cs="Times New Roman"/>
        </w:rPr>
      </w:pPr>
      <w:r>
        <w:rPr>
          <w:rFonts w:ascii="Cambria" w:hAnsi="Cambria" w:cs="Times New Roman"/>
        </w:rPr>
        <w:t>c/o Ms. EG Chen (Tel: 2787-2612)</w:t>
      </w:r>
    </w:p>
    <w:p w14:paraId="6BFD6C44" w14:textId="77777777" w:rsidR="00CD5249" w:rsidRDefault="00F527FF">
      <w:pPr>
        <w:spacing w:after="0"/>
        <w:ind w:left="426"/>
        <w:rPr>
          <w:rFonts w:ascii="Cambria" w:hAnsi="Cambria" w:cs="Times New Roman"/>
        </w:rPr>
      </w:pPr>
      <w:r>
        <w:rPr>
          <w:rFonts w:ascii="Cambria" w:hAnsi="Cambria" w:cs="Times New Roman"/>
        </w:rPr>
        <w:t>Department of Academic Affairs and Instrument Service</w:t>
      </w:r>
    </w:p>
    <w:p w14:paraId="742F66FC"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_____________________________________________________________________________________________________</w:t>
      </w:r>
    </w:p>
    <w:p w14:paraId="598EBC2B" w14:textId="77777777" w:rsidR="00CD5249" w:rsidRDefault="00CD5249">
      <w:pPr>
        <w:spacing w:after="0"/>
        <w:ind w:left="426" w:hanging="284"/>
        <w:rPr>
          <w:rFonts w:ascii="Cambria" w:hAnsi="Cambria" w:cs="Times New Roman"/>
        </w:rPr>
      </w:pPr>
    </w:p>
    <w:p w14:paraId="53D5A9BE" w14:textId="77777777" w:rsidR="00CD5249" w:rsidRDefault="00F527FF">
      <w:pPr>
        <w:widowControl/>
        <w:snapToGrid/>
        <w:spacing w:after="0"/>
        <w:jc w:val="left"/>
        <w:rPr>
          <w:rFonts w:ascii="Cambria" w:hAnsi="Cambria" w:cs="Times New Roman"/>
        </w:rPr>
      </w:pPr>
      <w:r>
        <w:br w:type="page"/>
      </w:r>
    </w:p>
    <w:p w14:paraId="46DDBBFC" w14:textId="5FCEEDF6" w:rsidR="00CD5249" w:rsidRDefault="00F527FF">
      <w:pPr>
        <w:pStyle w:val="af"/>
        <w:jc w:val="center"/>
        <w:rPr>
          <w:rFonts w:ascii="微軟正黑體" w:eastAsia="微軟正黑體" w:hAnsi="微軟正黑體" w:cs="微軟正黑體"/>
          <w:sz w:val="5"/>
          <w:szCs w:val="5"/>
        </w:rPr>
      </w:pPr>
      <w:r>
        <w:rPr>
          <w:rFonts w:ascii="微軟正黑體" w:eastAsia="微軟正黑體" w:hAnsi="微軟正黑體" w:cs="微軟正黑體"/>
        </w:rPr>
        <w:lastRenderedPageBreak/>
        <w:t xml:space="preserve">申請 </w:t>
      </w:r>
      <w:r>
        <w:rPr>
          <w:rFonts w:ascii="微軟正黑體" w:eastAsia="微軟正黑體" w:hAnsi="微軟正黑體" w:cs="微軟正黑體"/>
          <w:b/>
          <w:sz w:val="28"/>
          <w:szCs w:val="28"/>
        </w:rPr>
        <w:t xml:space="preserve">中央研究院 </w:t>
      </w:r>
      <w:r w:rsidRPr="00216FEF">
        <w:rPr>
          <w:rFonts w:ascii="微軟正黑體" w:eastAsia="微軟正黑體" w:hAnsi="微軟正黑體" w:cs="微軟正黑體"/>
          <w:b/>
          <w:sz w:val="28"/>
          <w:szCs w:val="28"/>
        </w:rPr>
        <w:t>11</w:t>
      </w:r>
      <w:r w:rsidR="00187F94">
        <w:rPr>
          <w:rFonts w:ascii="微軟正黑體" w:eastAsia="微軟正黑體" w:hAnsi="微軟正黑體" w:cs="微軟正黑體" w:hint="eastAsia"/>
          <w:b/>
          <w:sz w:val="28"/>
          <w:szCs w:val="28"/>
        </w:rPr>
        <w:t>6</w:t>
      </w:r>
      <w:r>
        <w:rPr>
          <w:rFonts w:ascii="微軟正黑體" w:eastAsia="微軟正黑體" w:hAnsi="微軟正黑體" w:cs="微軟正黑體"/>
          <w:b/>
          <w:sz w:val="28"/>
          <w:szCs w:val="28"/>
        </w:rPr>
        <w:t>年度「</w:t>
      </w:r>
      <w:r>
        <w:rPr>
          <w:rFonts w:ascii="微軟正黑體" w:eastAsia="微軟正黑體" w:hAnsi="微軟正黑體" w:cs="PingFang TC"/>
          <w:b/>
          <w:color w:val="000000" w:themeColor="text1"/>
          <w:sz w:val="28"/>
          <w:szCs w:val="28"/>
        </w:rPr>
        <w:t>關鍵突破</w:t>
      </w:r>
      <w:r>
        <w:rPr>
          <w:rFonts w:ascii="微軟正黑體" w:eastAsia="微軟正黑體" w:hAnsi="微軟正黑體" w:cs="微軟正黑體"/>
          <w:b/>
          <w:sz w:val="28"/>
          <w:szCs w:val="28"/>
        </w:rPr>
        <w:t>計畫」</w:t>
      </w:r>
      <w:r>
        <w:rPr>
          <w:rFonts w:ascii="微軟正黑體" w:eastAsia="微軟正黑體" w:hAnsi="微軟正黑體"/>
        </w:rPr>
        <w:t>簡要中文說明</w:t>
      </w:r>
    </w:p>
    <w:p w14:paraId="438183D8" w14:textId="77777777" w:rsidR="00CD5249" w:rsidRDefault="00F527FF">
      <w:pPr>
        <w:jc w:val="center"/>
        <w:rPr>
          <w:bCs/>
        </w:rPr>
      </w:pPr>
      <w:r>
        <w:rPr>
          <w:bCs/>
        </w:rPr>
        <w:t>__________________________________________________________________________________</w:t>
      </w:r>
    </w:p>
    <w:p w14:paraId="5AABD261" w14:textId="77777777" w:rsidR="00CD5249" w:rsidRDefault="00F527FF">
      <w:pPr>
        <w:rPr>
          <w:rFonts w:ascii="微軟正黑體" w:eastAsia="微軟正黑體" w:hAnsi="微軟正黑體" w:cs="Times New Roman"/>
          <w:b/>
          <w:color w:val="000000" w:themeColor="text1"/>
          <w:kern w:val="0"/>
          <w:sz w:val="24"/>
          <w:szCs w:val="24"/>
        </w:rPr>
      </w:pPr>
      <w:r>
        <w:rPr>
          <w:rFonts w:ascii="微軟正黑體" w:eastAsia="微軟正黑體" w:hAnsi="微軟正黑體" w:cs="Times New Roman"/>
          <w:b/>
          <w:color w:val="000000" w:themeColor="text1"/>
          <w:kern w:val="0"/>
          <w:sz w:val="24"/>
          <w:szCs w:val="24"/>
        </w:rPr>
        <w:t>壹、計畫類型：</w:t>
      </w:r>
    </w:p>
    <w:p w14:paraId="0CB2B612" w14:textId="77777777" w:rsidR="00CD5249" w:rsidRDefault="00F527FF">
      <w:pPr>
        <w:ind w:left="142"/>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關鍵突破研究計畫型別分為下列三類：</w:t>
      </w:r>
    </w:p>
    <w:p w14:paraId="3EFF9A6B" w14:textId="77777777" w:rsidR="00CD5249" w:rsidRDefault="00F527FF">
      <w:pPr>
        <w:spacing w:after="0"/>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 xml:space="preserve">    一、個人型研究計畫</w:t>
      </w:r>
    </w:p>
    <w:p w14:paraId="6ED3D874" w14:textId="77777777" w:rsidR="00CD5249" w:rsidRDefault="00F527FF">
      <w:pPr>
        <w:spacing w:after="0"/>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 xml:space="preserve">    二、單一整合型研究計畫</w:t>
      </w:r>
    </w:p>
    <w:p w14:paraId="5023D552" w14:textId="77777777" w:rsidR="00CD5249" w:rsidRDefault="00F527FF">
      <w:pPr>
        <w:spacing w:after="0"/>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 xml:space="preserve">    三、所、中心問題導向型團隊研究計畫</w:t>
      </w:r>
    </w:p>
    <w:p w14:paraId="09BB9C4F" w14:textId="77777777" w:rsidR="00CD5249" w:rsidRDefault="00F527FF">
      <w:pPr>
        <w:jc w:val="center"/>
        <w:rPr>
          <w:bCs/>
        </w:rPr>
      </w:pPr>
      <w:r>
        <w:rPr>
          <w:bCs/>
        </w:rPr>
        <w:t>__________________________________________________________________________________</w:t>
      </w:r>
    </w:p>
    <w:p w14:paraId="7D683D4A" w14:textId="77777777" w:rsidR="00CD5249" w:rsidRDefault="00F527FF">
      <w:pPr>
        <w:widowControl/>
        <w:spacing w:before="240"/>
        <w:rPr>
          <w:rFonts w:ascii="微軟正黑體" w:eastAsia="微軟正黑體" w:hAnsi="微軟正黑體" w:cs="Times New Roman"/>
          <w:b/>
          <w:color w:val="000000" w:themeColor="text1"/>
          <w:sz w:val="24"/>
          <w:szCs w:val="24"/>
          <w:highlight w:val="lightGray"/>
        </w:rPr>
      </w:pPr>
      <w:r>
        <w:rPr>
          <w:rFonts w:ascii="微軟正黑體" w:eastAsia="微軟正黑體" w:hAnsi="微軟正黑體" w:cs="Times New Roman"/>
          <w:b/>
          <w:color w:val="000000" w:themeColor="text1"/>
          <w:sz w:val="24"/>
          <w:szCs w:val="24"/>
        </w:rPr>
        <w:t>貳、計畫申請作業</w:t>
      </w:r>
    </w:p>
    <w:p w14:paraId="230441BC" w14:textId="77777777" w:rsidR="00CD5249" w:rsidRDefault="00F527FF">
      <w:pPr>
        <w:rPr>
          <w:rFonts w:ascii="微軟正黑體" w:eastAsia="微軟正黑體" w:hAnsi="微軟正黑體" w:cs="Times New Roman"/>
          <w:b/>
          <w:bCs/>
          <w:color w:val="000000" w:themeColor="text1"/>
          <w:sz w:val="24"/>
          <w:szCs w:val="24"/>
        </w:rPr>
      </w:pPr>
      <w:r>
        <w:rPr>
          <w:rFonts w:ascii="微軟正黑體" w:eastAsia="微軟正黑體" w:hAnsi="微軟正黑體" w:cs="Times New Roman"/>
          <w:b/>
          <w:bCs/>
          <w:color w:val="000000" w:themeColor="text1"/>
          <w:sz w:val="24"/>
          <w:szCs w:val="24"/>
        </w:rPr>
        <w:t>一、申請人資格與配合款</w:t>
      </w:r>
    </w:p>
    <w:p w14:paraId="755A9AE4" w14:textId="49484185" w:rsidR="00CD5249" w:rsidRDefault="00F527FF">
      <w:pPr>
        <w:spacing w:after="0"/>
        <w:ind w:left="708" w:hanging="565"/>
        <w:rPr>
          <w:rFonts w:ascii="微軟正黑體" w:eastAsia="微軟正黑體" w:hAnsi="微軟正黑體" w:cs="Times New Roman"/>
          <w:color w:val="000000" w:themeColor="text1"/>
          <w:szCs w:val="24"/>
        </w:rPr>
      </w:pPr>
      <w:r>
        <w:rPr>
          <w:rFonts w:ascii="微軟正黑體" w:eastAsia="微軟正黑體" w:hAnsi="微軟正黑體" w:cs="Times New Roman"/>
          <w:color w:val="000000" w:themeColor="text1"/>
          <w:szCs w:val="24"/>
        </w:rPr>
        <w:t>(一)</w:t>
      </w:r>
      <w:r>
        <w:rPr>
          <w:rFonts w:ascii="微軟正黑體" w:eastAsia="微軟正黑體" w:hAnsi="微軟正黑體" w:cs="Times New Roman"/>
          <w:color w:val="000000" w:themeColor="text1"/>
          <w:szCs w:val="24"/>
        </w:rPr>
        <w:tab/>
      </w:r>
      <w:r>
        <w:rPr>
          <w:rFonts w:ascii="微軟正黑體" w:eastAsia="微軟正黑體" w:hAnsi="微軟正黑體" w:cs="Times New Roman"/>
          <w:szCs w:val="24"/>
        </w:rPr>
        <w:t>研究計畫之</w:t>
      </w:r>
      <w:r>
        <w:rPr>
          <w:rFonts w:ascii="微軟正黑體" w:eastAsia="微軟正黑體" w:hAnsi="微軟正黑體" w:cs="Times New Roman"/>
          <w:color w:val="000000" w:themeColor="text1"/>
          <w:szCs w:val="24"/>
        </w:rPr>
        <w:t>(總)</w:t>
      </w:r>
      <w:r>
        <w:rPr>
          <w:rFonts w:ascii="微軟正黑體" w:eastAsia="微軟正黑體" w:hAnsi="微軟正黑體" w:cs="Times New Roman"/>
          <w:szCs w:val="24"/>
        </w:rPr>
        <w:t>主持人</w:t>
      </w:r>
      <w:r w:rsidR="00992B41">
        <w:rPr>
          <w:rFonts w:ascii="微軟正黑體" w:eastAsia="微軟正黑體" w:hAnsi="微軟正黑體" w:cs="Times New Roman" w:hint="eastAsia"/>
          <w:szCs w:val="24"/>
        </w:rPr>
        <w:t>須</w:t>
      </w:r>
      <w:r>
        <w:rPr>
          <w:rFonts w:ascii="微軟正黑體" w:eastAsia="微軟正黑體" w:hAnsi="微軟正黑體" w:cs="Times New Roman"/>
          <w:szCs w:val="24"/>
        </w:rPr>
        <w:t>為本院專任</w:t>
      </w:r>
      <w:r w:rsidR="00992B41" w:rsidRPr="00992B41">
        <w:rPr>
          <w:rFonts w:ascii="微軟正黑體" w:eastAsia="微軟正黑體" w:hAnsi="微軟正黑體" w:cs="Times New Roman" w:hint="eastAsia"/>
          <w:szCs w:val="24"/>
        </w:rPr>
        <w:t>研究人員；或為本院合聘之研究人員，但須有本院專任研究人員擔任共同主持人</w:t>
      </w:r>
      <w:r>
        <w:rPr>
          <w:rFonts w:ascii="微軟正黑體" w:eastAsia="微軟正黑體" w:hAnsi="微軟正黑體" w:cs="Times New Roman"/>
          <w:color w:val="000000" w:themeColor="text1"/>
          <w:szCs w:val="24"/>
        </w:rPr>
        <w:t>。</w:t>
      </w:r>
    </w:p>
    <w:p w14:paraId="2FF5159D" w14:textId="77777777" w:rsidR="00CD5249" w:rsidRDefault="00F527FF">
      <w:pPr>
        <w:spacing w:after="0"/>
        <w:ind w:left="708" w:hanging="565"/>
        <w:rPr>
          <w:rFonts w:ascii="微軟正黑體" w:eastAsia="微軟正黑體" w:hAnsi="微軟正黑體" w:cs="Times New Roman"/>
          <w:color w:val="000000" w:themeColor="text1"/>
          <w:szCs w:val="24"/>
        </w:rPr>
      </w:pPr>
      <w:r>
        <w:rPr>
          <w:rFonts w:ascii="微軟正黑體" w:eastAsia="微軟正黑體" w:hAnsi="微軟正黑體" w:cs="Times New Roman"/>
          <w:color w:val="000000" w:themeColor="text1"/>
          <w:szCs w:val="24"/>
        </w:rPr>
        <w:t>(二)</w:t>
      </w:r>
      <w:r>
        <w:rPr>
          <w:rFonts w:ascii="微軟正黑體" w:eastAsia="微軟正黑體" w:hAnsi="微軟正黑體" w:cs="Times New Roman"/>
          <w:color w:val="000000" w:themeColor="text1"/>
          <w:szCs w:val="24"/>
        </w:rPr>
        <w:tab/>
      </w:r>
      <w:r>
        <w:rPr>
          <w:rFonts w:ascii="微軟正黑體" w:eastAsia="微軟正黑體" w:hAnsi="微軟正黑體" w:cs="Times New Roman"/>
          <w:szCs w:val="24"/>
        </w:rPr>
        <w:t>所</w:t>
      </w:r>
      <w:r>
        <w:rPr>
          <w:rFonts w:ascii="微軟正黑體" w:eastAsia="微軟正黑體" w:hAnsi="微軟正黑體" w:cs="Times New Roman"/>
          <w:color w:val="000000" w:themeColor="text1"/>
          <w:szCs w:val="24"/>
        </w:rPr>
        <w:t>、中心問題導向型團隊研究計畫由所、中心三個(含)以上專任與合聘研究人員提出，也可以跨所聯合提出。總主持人需為本院專任助研究員(含)以上。所長或中心主任可以不需要是該計畫(總)主持人，但需應允給予一定比例之配合經費並負督導之責。</w:t>
      </w:r>
    </w:p>
    <w:p w14:paraId="684AFA61" w14:textId="77777777" w:rsidR="00CD5249" w:rsidRDefault="00F527FF">
      <w:pPr>
        <w:spacing w:after="0"/>
        <w:ind w:left="708" w:hanging="565"/>
        <w:rPr>
          <w:rFonts w:ascii="微軟正黑體" w:eastAsia="微軟正黑體" w:hAnsi="微軟正黑體" w:cs="Times New Roman"/>
          <w:color w:val="000000" w:themeColor="text1"/>
          <w:szCs w:val="24"/>
        </w:rPr>
      </w:pPr>
      <w:r>
        <w:rPr>
          <w:rFonts w:ascii="微軟正黑體" w:eastAsia="微軟正黑體" w:hAnsi="微軟正黑體" w:cs="Times New Roman"/>
          <w:color w:val="000000" w:themeColor="text1"/>
          <w:szCs w:val="24"/>
        </w:rPr>
        <w:t>(三)</w:t>
      </w:r>
      <w:r>
        <w:rPr>
          <w:rFonts w:ascii="微軟正黑體" w:eastAsia="微軟正黑體" w:hAnsi="微軟正黑體" w:cs="Times New Roman"/>
          <w:color w:val="000000" w:themeColor="text1"/>
          <w:szCs w:val="24"/>
        </w:rPr>
        <w:tab/>
      </w:r>
      <w:r>
        <w:rPr>
          <w:rFonts w:ascii="微軟正黑體" w:eastAsia="微軟正黑體" w:hAnsi="微軟正黑體" w:cs="Times New Roman"/>
          <w:color w:val="000000" w:themeColor="text1"/>
          <w:szCs w:val="24"/>
        </w:rPr>
        <w:tab/>
        <w:t>個人型與單一整合型計畫可以不需要配合款，但仍鼓勵研究人員以所、中心原提供之內部研究經費挹注為配合款，以示決心專注致力於此計畫，尋求關鍵突破。</w:t>
      </w:r>
    </w:p>
    <w:p w14:paraId="1F744CFB" w14:textId="77777777" w:rsidR="00CD5249" w:rsidRDefault="00F527FF">
      <w:pPr>
        <w:spacing w:after="0"/>
        <w:ind w:left="708" w:hanging="565"/>
        <w:rPr>
          <w:rFonts w:ascii="微軟正黑體" w:eastAsia="微軟正黑體" w:hAnsi="微軟正黑體"/>
          <w:color w:val="000000" w:themeColor="text1"/>
        </w:rPr>
      </w:pPr>
      <w:r>
        <w:rPr>
          <w:rFonts w:ascii="微軟正黑體" w:eastAsia="微軟正黑體" w:hAnsi="微軟正黑體"/>
          <w:color w:val="000000" w:themeColor="text1"/>
        </w:rPr>
        <w:t>(四)</w:t>
      </w:r>
      <w:r>
        <w:rPr>
          <w:rFonts w:ascii="微軟正黑體" w:eastAsia="微軟正黑體" w:hAnsi="微軟正黑體"/>
          <w:color w:val="000000" w:themeColor="text1"/>
        </w:rPr>
        <w:tab/>
        <w:t>計畫主持人可邀請非本院專家學者參與研究團隊，擔任該計畫共同主持人。</w:t>
      </w:r>
    </w:p>
    <w:p w14:paraId="4BBA08AF" w14:textId="77777777" w:rsidR="00CD5249" w:rsidRDefault="00F527FF" w:rsidP="0011634E">
      <w:pPr>
        <w:spacing w:after="240"/>
        <w:ind w:left="708" w:hanging="565"/>
        <w:rPr>
          <w:rFonts w:ascii="微軟正黑體" w:eastAsia="微軟正黑體" w:hAnsi="微軟正黑體" w:cs="Times New Roman"/>
          <w:color w:val="000000" w:themeColor="text1"/>
        </w:rPr>
      </w:pPr>
      <w:r>
        <w:rPr>
          <w:rFonts w:ascii="微軟正黑體" w:eastAsia="微軟正黑體" w:hAnsi="微軟正黑體" w:cs="Times New Roman"/>
          <w:color w:val="000000" w:themeColor="text1"/>
          <w:szCs w:val="24"/>
        </w:rPr>
        <w:t>(五)</w:t>
      </w:r>
      <w:r>
        <w:rPr>
          <w:rFonts w:ascii="微軟正黑體" w:eastAsia="微軟正黑體" w:hAnsi="微軟正黑體" w:cs="Times New Roman"/>
          <w:color w:val="000000" w:themeColor="text1"/>
          <w:szCs w:val="24"/>
        </w:rPr>
        <w:tab/>
      </w:r>
      <w:r>
        <w:rPr>
          <w:rFonts w:ascii="微軟正黑體" w:eastAsia="微軟正黑體" w:hAnsi="微軟正黑體" w:cs="Times New Roman"/>
          <w:szCs w:val="24"/>
        </w:rPr>
        <w:t>若因執行計畫需邀請合作專家學者或協同參與人員</w:t>
      </w:r>
      <w:r>
        <w:rPr>
          <w:rFonts w:ascii="微軟正黑體" w:eastAsia="微軟正黑體" w:hAnsi="微軟正黑體" w:cs="Times New Roman"/>
          <w:color w:val="000000" w:themeColor="text1"/>
          <w:szCs w:val="24"/>
        </w:rPr>
        <w:t>，計畫主持人可於申請書詳細說明其必要性，並檢附被邀請者同意參與計畫並提供協助或支持該計畫之說明信函</w:t>
      </w:r>
      <w:r>
        <w:rPr>
          <w:rFonts w:ascii="Cambria" w:eastAsia="微軟正黑體" w:hAnsi="Cambria" w:cs="Times New Roman"/>
          <w:color w:val="000000" w:themeColor="text1"/>
        </w:rPr>
        <w:t>(supporting letter)</w:t>
      </w:r>
      <w:r>
        <w:rPr>
          <w:rFonts w:ascii="微軟正黑體" w:eastAsia="微軟正黑體" w:hAnsi="微軟正黑體" w:cs="Times New Roman"/>
          <w:color w:val="000000" w:themeColor="text1"/>
        </w:rPr>
        <w:t>。</w:t>
      </w:r>
    </w:p>
    <w:p w14:paraId="3AEBF0B3" w14:textId="77777777" w:rsidR="00CD5249" w:rsidRDefault="00F527FF">
      <w:pPr>
        <w:rPr>
          <w:rFonts w:ascii="微軟正黑體" w:eastAsia="微軟正黑體" w:hAnsi="微軟正黑體"/>
          <w:b/>
          <w:sz w:val="24"/>
          <w:szCs w:val="24"/>
        </w:rPr>
      </w:pPr>
      <w:r>
        <w:rPr>
          <w:rFonts w:ascii="微軟正黑體" w:eastAsia="微軟正黑體" w:hAnsi="微軟正黑體"/>
          <w:b/>
          <w:sz w:val="24"/>
          <w:szCs w:val="24"/>
        </w:rPr>
        <w:t>二、計畫申請時程與其他注意事項：</w:t>
      </w:r>
    </w:p>
    <w:p w14:paraId="087DD5AD" w14:textId="005264D1" w:rsidR="00CD5249" w:rsidRDefault="00F527FF">
      <w:pPr>
        <w:spacing w:after="0"/>
        <w:ind w:left="708" w:hanging="565"/>
        <w:rPr>
          <w:rFonts w:ascii="微軟正黑體" w:eastAsia="微軟正黑體" w:hAnsi="微軟正黑體"/>
        </w:rPr>
      </w:pPr>
      <w:r w:rsidRPr="00B2680F">
        <w:rPr>
          <w:rFonts w:ascii="微軟正黑體" w:eastAsia="微軟正黑體" w:hAnsi="微軟正黑體"/>
        </w:rPr>
        <w:t>(一)</w:t>
      </w:r>
      <w:r>
        <w:rPr>
          <w:rFonts w:eastAsia="微軟正黑體"/>
        </w:rPr>
        <w:tab/>
      </w:r>
      <w:r>
        <w:rPr>
          <w:rFonts w:eastAsia="微軟正黑體"/>
        </w:rPr>
        <w:t>申請時程為即日起至</w:t>
      </w:r>
      <w:r w:rsidRPr="00D80F6E">
        <w:rPr>
          <w:rFonts w:eastAsia="微軟正黑體"/>
          <w:b/>
          <w:color w:val="FF0000"/>
        </w:rPr>
        <w:t>11</w:t>
      </w:r>
      <w:r w:rsidR="00187F94">
        <w:rPr>
          <w:rFonts w:eastAsia="微軟正黑體" w:hint="eastAsia"/>
          <w:b/>
          <w:color w:val="FF0000"/>
        </w:rPr>
        <w:t>5</w:t>
      </w:r>
      <w:r w:rsidRPr="00D80F6E">
        <w:rPr>
          <w:rFonts w:eastAsia="微軟正黑體"/>
          <w:b/>
          <w:color w:val="FF0000"/>
        </w:rPr>
        <w:t>年</w:t>
      </w:r>
      <w:r w:rsidR="00992B41" w:rsidRPr="00D80F6E">
        <w:rPr>
          <w:rFonts w:eastAsia="微軟正黑體" w:hint="eastAsia"/>
          <w:b/>
          <w:color w:val="FF0000"/>
        </w:rPr>
        <w:t>4</w:t>
      </w:r>
      <w:r w:rsidRPr="00D80F6E">
        <w:rPr>
          <w:rFonts w:eastAsia="微軟正黑體"/>
          <w:b/>
          <w:color w:val="FF0000"/>
        </w:rPr>
        <w:t>月</w:t>
      </w:r>
      <w:r w:rsidR="00992B41" w:rsidRPr="00D80F6E">
        <w:rPr>
          <w:rFonts w:eastAsia="微軟正黑體" w:hint="eastAsia"/>
          <w:b/>
          <w:color w:val="FF0000"/>
        </w:rPr>
        <w:t>30</w:t>
      </w:r>
      <w:r w:rsidRPr="00D80F6E">
        <w:rPr>
          <w:rFonts w:eastAsia="微軟正黑體"/>
          <w:b/>
          <w:color w:val="FF0000"/>
        </w:rPr>
        <w:t>日</w:t>
      </w:r>
      <w:r w:rsidR="00C923EF">
        <w:rPr>
          <w:rFonts w:eastAsia="微軟正黑體" w:hint="eastAsia"/>
          <w:b/>
          <w:color w:val="FF0000"/>
        </w:rPr>
        <w:t xml:space="preserve"> </w:t>
      </w:r>
      <w:r w:rsidR="00C923EF" w:rsidRPr="00793D4F">
        <w:rPr>
          <w:rFonts w:eastAsia="微軟正黑體"/>
          <w:b/>
          <w:highlight w:val="yellow"/>
        </w:rPr>
        <w:t>(</w:t>
      </w:r>
      <w:r w:rsidR="00C923EF" w:rsidRPr="00793D4F">
        <w:rPr>
          <w:rFonts w:eastAsia="微軟正黑體" w:hint="eastAsia"/>
          <w:b/>
          <w:highlight w:val="yellow"/>
        </w:rPr>
        <w:t>台灣時間下午五點</w:t>
      </w:r>
      <w:r w:rsidR="00C923EF" w:rsidRPr="00793D4F">
        <w:rPr>
          <w:rFonts w:eastAsia="微軟正黑體"/>
          <w:b/>
          <w:highlight w:val="yellow"/>
        </w:rPr>
        <w:t>)</w:t>
      </w:r>
      <w:r>
        <w:rPr>
          <w:rFonts w:eastAsia="微軟正黑體"/>
        </w:rPr>
        <w:t>止，數理組及生命組之計畫書應</w:t>
      </w:r>
      <w:r>
        <w:rPr>
          <w:rFonts w:eastAsia="微軟正黑體"/>
          <w:color w:val="000000" w:themeColor="text1"/>
        </w:rPr>
        <w:t>以英文撰寫，</w:t>
      </w:r>
      <w:r w:rsidRPr="00A66510">
        <w:rPr>
          <w:rFonts w:eastAsia="微軟正黑體"/>
          <w:color w:val="000000" w:themeColor="text1"/>
        </w:rPr>
        <w:t>格式請見</w:t>
      </w:r>
      <w:r w:rsidRPr="00A66510">
        <w:rPr>
          <w:rFonts w:eastAsia="微軟正黑體"/>
          <w:color w:val="000000" w:themeColor="text1"/>
        </w:rPr>
        <w:t xml:space="preserve"> </w:t>
      </w:r>
      <w:r w:rsidRPr="00A66510">
        <w:rPr>
          <w:rFonts w:eastAsia="微軟正黑體"/>
          <w:color w:val="000000" w:themeColor="text1"/>
        </w:rPr>
        <w:t>附件</w:t>
      </w:r>
      <w:r w:rsidRPr="00A66510">
        <w:rPr>
          <w:rFonts w:eastAsia="微軟正黑體"/>
          <w:color w:val="000000" w:themeColor="text1"/>
        </w:rPr>
        <w:t>1</w:t>
      </w:r>
      <w:r w:rsidRPr="00A66510">
        <w:rPr>
          <w:rFonts w:eastAsia="微軟正黑體"/>
          <w:color w:val="000000" w:themeColor="text1"/>
        </w:rPr>
        <w:t>；</w:t>
      </w:r>
      <w:r>
        <w:rPr>
          <w:rFonts w:ascii="微軟正黑體" w:eastAsia="微軟正黑體" w:hAnsi="微軟正黑體" w:cs="Times New Roman"/>
          <w:color w:val="000000" w:themeColor="text1"/>
          <w:szCs w:val="24"/>
        </w:rPr>
        <w:t>人文組以該專業領域之國際學者熟悉的文字為主要考量。</w:t>
      </w:r>
    </w:p>
    <w:p w14:paraId="5E7B0EBC" w14:textId="77777777" w:rsidR="00CD5249" w:rsidRDefault="00F527FF">
      <w:pPr>
        <w:spacing w:after="0"/>
        <w:ind w:left="708" w:hanging="565"/>
        <w:rPr>
          <w:rFonts w:ascii="微軟正黑體" w:eastAsia="微軟正黑體" w:hAnsi="微軟正黑體"/>
        </w:rPr>
      </w:pPr>
      <w:r>
        <w:rPr>
          <w:rFonts w:ascii="微軟正黑體" w:eastAsia="微軟正黑體" w:hAnsi="微軟正黑體"/>
        </w:rPr>
        <w:t>(二)</w:t>
      </w:r>
      <w:r>
        <w:rPr>
          <w:rFonts w:ascii="微軟正黑體" w:eastAsia="微軟正黑體" w:hAnsi="微軟正黑體"/>
        </w:rPr>
        <w:tab/>
      </w:r>
      <w:r>
        <w:rPr>
          <w:rFonts w:eastAsia="微軟正黑體"/>
          <w:color w:val="000000" w:themeColor="text1"/>
        </w:rPr>
        <w:t>撰寫</w:t>
      </w:r>
      <w:r>
        <w:rPr>
          <w:rFonts w:eastAsia="微軟正黑體"/>
        </w:rPr>
        <w:t>計畫書時，應著眼於欲解決的關鍵議題之重要性、所提出的思維與方法之創新突破性，及研究成果對該領域的影響力。敬</w:t>
      </w:r>
      <w:r>
        <w:rPr>
          <w:rFonts w:ascii="微軟正黑體" w:eastAsia="微軟正黑體" w:hAnsi="微軟正黑體"/>
        </w:rPr>
        <w:t>請</w:t>
      </w:r>
      <w:r>
        <w:rPr>
          <w:rFonts w:eastAsia="微軟正黑體"/>
        </w:rPr>
        <w:t>參酌本徵求的英文版說明，及適用於數理組及生命組之計畫審查基準英文說明</w:t>
      </w:r>
      <w:r w:rsidRPr="00A66510">
        <w:rPr>
          <w:rFonts w:eastAsia="微軟正黑體"/>
          <w:color w:val="000000" w:themeColor="text1"/>
        </w:rPr>
        <w:t xml:space="preserve"> </w:t>
      </w:r>
      <w:r w:rsidRPr="00A66510">
        <w:rPr>
          <w:rFonts w:ascii="微軟正黑體" w:eastAsia="微軟正黑體" w:hAnsi="微軟正黑體"/>
          <w:color w:val="000000" w:themeColor="text1"/>
        </w:rPr>
        <w:t>(</w:t>
      </w:r>
      <w:r w:rsidRPr="00A66510">
        <w:rPr>
          <w:rFonts w:eastAsia="微軟正黑體"/>
          <w:color w:val="000000" w:themeColor="text1"/>
          <w:u w:val="single"/>
        </w:rPr>
        <w:t>附件</w:t>
      </w:r>
      <w:r w:rsidR="00A66510" w:rsidRPr="00A66510">
        <w:rPr>
          <w:rFonts w:eastAsia="微軟正黑體" w:hint="eastAsia"/>
          <w:color w:val="000000" w:themeColor="text1"/>
          <w:u w:val="single"/>
        </w:rPr>
        <w:t>2</w:t>
      </w:r>
      <w:r w:rsidRPr="00A66510">
        <w:rPr>
          <w:rFonts w:ascii="微軟正黑體" w:eastAsia="微軟正黑體" w:hAnsi="微軟正黑體"/>
          <w:color w:val="000000" w:themeColor="text1"/>
          <w:u w:val="single"/>
        </w:rPr>
        <w:t>)</w:t>
      </w:r>
      <w:r>
        <w:rPr>
          <w:rFonts w:eastAsia="微軟正黑體"/>
        </w:rPr>
        <w:t>。</w:t>
      </w:r>
    </w:p>
    <w:p w14:paraId="31F127AD" w14:textId="3545401B" w:rsidR="00CD5249" w:rsidRDefault="00F527FF">
      <w:pPr>
        <w:spacing w:after="0"/>
        <w:ind w:left="708" w:hanging="565"/>
        <w:rPr>
          <w:rFonts w:eastAsia="微軟正黑體"/>
          <w:color w:val="000000" w:themeColor="text1"/>
        </w:rPr>
      </w:pPr>
      <w:r w:rsidRPr="00B2680F">
        <w:rPr>
          <w:rFonts w:ascii="微軟正黑體" w:eastAsia="微軟正黑體" w:hAnsi="微軟正黑體"/>
        </w:rPr>
        <w:t>(三)</w:t>
      </w:r>
      <w:r>
        <w:rPr>
          <w:rFonts w:eastAsia="微軟正黑體"/>
        </w:rPr>
        <w:tab/>
      </w:r>
      <w:r>
        <w:rPr>
          <w:rFonts w:eastAsia="微軟正黑體"/>
        </w:rPr>
        <w:t>有意願申請者</w:t>
      </w:r>
      <w:r>
        <w:rPr>
          <w:rFonts w:eastAsia="微軟正黑體"/>
          <w:color w:val="000000" w:themeColor="text1"/>
        </w:rPr>
        <w:t>應於</w:t>
      </w:r>
      <w:r w:rsidRPr="00D80F6E">
        <w:rPr>
          <w:rFonts w:eastAsia="微軟正黑體"/>
          <w:b/>
          <w:color w:val="FF0000"/>
        </w:rPr>
        <w:t>11</w:t>
      </w:r>
      <w:r w:rsidR="00187F94">
        <w:rPr>
          <w:rFonts w:eastAsia="微軟正黑體" w:hint="eastAsia"/>
          <w:b/>
          <w:color w:val="FF0000"/>
        </w:rPr>
        <w:t>5</w:t>
      </w:r>
      <w:r w:rsidRPr="00D80F6E">
        <w:rPr>
          <w:rFonts w:eastAsia="微軟正黑體"/>
          <w:b/>
          <w:color w:val="FF0000"/>
        </w:rPr>
        <w:t>年</w:t>
      </w:r>
      <w:r w:rsidR="004B3836" w:rsidRPr="00D80F6E">
        <w:rPr>
          <w:rFonts w:eastAsia="微軟正黑體"/>
          <w:b/>
          <w:color w:val="FF0000"/>
        </w:rPr>
        <w:t>3</w:t>
      </w:r>
      <w:r w:rsidRPr="00D80F6E">
        <w:rPr>
          <w:rFonts w:eastAsia="微軟正黑體"/>
          <w:b/>
          <w:color w:val="FF0000"/>
        </w:rPr>
        <w:t>月</w:t>
      </w:r>
      <w:r w:rsidR="004B3836" w:rsidRPr="00D80F6E">
        <w:rPr>
          <w:rFonts w:eastAsia="微軟正黑體" w:hint="eastAsia"/>
          <w:b/>
          <w:color w:val="FF0000"/>
        </w:rPr>
        <w:t>3</w:t>
      </w:r>
      <w:r w:rsidRPr="00D80F6E">
        <w:rPr>
          <w:rFonts w:eastAsia="微軟正黑體"/>
          <w:b/>
          <w:color w:val="FF0000"/>
        </w:rPr>
        <w:t>1</w:t>
      </w:r>
      <w:r w:rsidRPr="00D80F6E">
        <w:rPr>
          <w:rFonts w:eastAsia="微軟正黑體"/>
          <w:b/>
          <w:color w:val="FF0000"/>
        </w:rPr>
        <w:t>日</w:t>
      </w:r>
      <w:r w:rsidR="00C923EF">
        <w:rPr>
          <w:rFonts w:eastAsia="微軟正黑體" w:hint="eastAsia"/>
          <w:b/>
          <w:color w:val="FF0000"/>
        </w:rPr>
        <w:t xml:space="preserve"> </w:t>
      </w:r>
      <w:r w:rsidR="00C923EF" w:rsidRPr="00793D4F">
        <w:rPr>
          <w:rFonts w:eastAsia="微軟正黑體"/>
          <w:b/>
          <w:highlight w:val="yellow"/>
        </w:rPr>
        <w:t>(</w:t>
      </w:r>
      <w:r w:rsidR="00C923EF" w:rsidRPr="00793D4F">
        <w:rPr>
          <w:rFonts w:eastAsia="微軟正黑體" w:hint="eastAsia"/>
          <w:b/>
          <w:highlight w:val="yellow"/>
        </w:rPr>
        <w:t>台灣時間下午五點</w:t>
      </w:r>
      <w:r w:rsidR="00C923EF" w:rsidRPr="00793D4F">
        <w:rPr>
          <w:rFonts w:eastAsia="微軟正黑體"/>
          <w:b/>
          <w:highlight w:val="yellow"/>
        </w:rPr>
        <w:t>)</w:t>
      </w:r>
      <w:r>
        <w:rPr>
          <w:rFonts w:eastAsia="微軟正黑體"/>
          <w:color w:val="000000" w:themeColor="text1"/>
        </w:rPr>
        <w:t>前</w:t>
      </w:r>
      <w:r w:rsidR="00992B41" w:rsidRPr="00C714F3">
        <w:rPr>
          <w:rFonts w:eastAsia="微軟正黑體" w:hint="eastAsia"/>
        </w:rPr>
        <w:t>至本院學術研究管理系統</w:t>
      </w:r>
      <w:r w:rsidR="00992B41" w:rsidRPr="00C714F3">
        <w:rPr>
          <w:rFonts w:eastAsia="微軟正黑體"/>
        </w:rPr>
        <w:t xml:space="preserve"> (</w:t>
      </w:r>
      <w:r w:rsidR="00992B41" w:rsidRPr="00C714F3">
        <w:rPr>
          <w:rFonts w:eastAsia="微軟正黑體"/>
          <w:color w:val="0070C0"/>
        </w:rPr>
        <w:t>https://asms.sinica.edu.tw</w:t>
      </w:r>
      <w:r w:rsidR="00992B41" w:rsidRPr="00C714F3">
        <w:rPr>
          <w:rFonts w:eastAsia="微軟正黑體"/>
        </w:rPr>
        <w:t xml:space="preserve">, </w:t>
      </w:r>
      <w:r w:rsidR="00992B41" w:rsidRPr="00C714F3">
        <w:rPr>
          <w:rFonts w:eastAsia="微軟正黑體" w:hint="eastAsia"/>
        </w:rPr>
        <w:t>以</w:t>
      </w:r>
      <w:r w:rsidR="00992B41" w:rsidRPr="00C714F3">
        <w:rPr>
          <w:rFonts w:eastAsia="微軟正黑體"/>
        </w:rPr>
        <w:t xml:space="preserve"> SSO</w:t>
      </w:r>
      <w:r w:rsidR="00992B41" w:rsidRPr="00C714F3">
        <w:rPr>
          <w:rFonts w:eastAsia="微軟正黑體" w:hint="eastAsia"/>
        </w:rPr>
        <w:t>帳號登入</w:t>
      </w:r>
      <w:r w:rsidR="00992B41" w:rsidRPr="00C714F3">
        <w:rPr>
          <w:rFonts w:eastAsia="微軟正黑體"/>
        </w:rPr>
        <w:t xml:space="preserve">) </w:t>
      </w:r>
      <w:r w:rsidR="00992B41" w:rsidRPr="00C714F3">
        <w:rPr>
          <w:rFonts w:eastAsia="微軟正黑體" w:hint="eastAsia"/>
        </w:rPr>
        <w:t>所敘明之步驟，</w:t>
      </w:r>
      <w:r w:rsidR="00992B41">
        <w:rPr>
          <w:rFonts w:eastAsia="微軟正黑體" w:hint="eastAsia"/>
          <w:color w:val="000000" w:themeColor="text1"/>
        </w:rPr>
        <w:t>填寫</w:t>
      </w:r>
      <w:r>
        <w:rPr>
          <w:rFonts w:eastAsia="微軟正黑體"/>
          <w:color w:val="000000" w:themeColor="text1"/>
        </w:rPr>
        <w:t>中英文摘要及</w:t>
      </w:r>
      <w:r w:rsidR="00992B41">
        <w:rPr>
          <w:rFonts w:eastAsia="微軟正黑體" w:hint="eastAsia"/>
          <w:color w:val="000000" w:themeColor="text1"/>
        </w:rPr>
        <w:t>相關資料，並上傳</w:t>
      </w:r>
      <w:r>
        <w:rPr>
          <w:rFonts w:eastAsia="微軟正黑體"/>
          <w:color w:val="000000" w:themeColor="text1"/>
        </w:rPr>
        <w:t>建議審查委員名單，以利安排審查作業。</w:t>
      </w:r>
    </w:p>
    <w:p w14:paraId="0B8BE879" w14:textId="77777777" w:rsidR="00CD5249" w:rsidRDefault="00F527FF" w:rsidP="00F53E33">
      <w:pPr>
        <w:spacing w:after="0"/>
        <w:ind w:left="708" w:hanging="565"/>
        <w:rPr>
          <w:rFonts w:eastAsia="微軟正黑體"/>
        </w:rPr>
      </w:pPr>
      <w:r w:rsidRPr="00B2680F">
        <w:rPr>
          <w:rFonts w:ascii="微軟正黑體" w:eastAsia="微軟正黑體" w:hAnsi="微軟正黑體"/>
        </w:rPr>
        <w:t>(</w:t>
      </w:r>
      <w:r w:rsidRPr="00B2680F">
        <w:rPr>
          <w:rFonts w:ascii="微軟正黑體" w:eastAsia="微軟正黑體" w:hAnsi="微軟正黑體" w:hint="eastAsia"/>
        </w:rPr>
        <w:t>四</w:t>
      </w:r>
      <w:r w:rsidRPr="00B2680F">
        <w:rPr>
          <w:rFonts w:ascii="微軟正黑體" w:eastAsia="微軟正黑體" w:hAnsi="微軟正黑體"/>
        </w:rPr>
        <w:t>)</w:t>
      </w:r>
      <w:r w:rsidRPr="0011634E">
        <w:rPr>
          <w:rFonts w:eastAsia="微軟正黑體"/>
        </w:rPr>
        <w:tab/>
      </w:r>
      <w:r w:rsidRPr="0011634E">
        <w:rPr>
          <w:rFonts w:eastAsia="微軟正黑體" w:hint="eastAsia"/>
        </w:rPr>
        <w:t>研究計畫中涉及生物</w:t>
      </w:r>
      <w:r w:rsidRPr="00F53E33">
        <w:rPr>
          <w:rFonts w:eastAsia="微軟正黑體"/>
        </w:rPr>
        <w:t>材料及基因重組相關</w:t>
      </w:r>
      <w:r w:rsidRPr="0011634E">
        <w:rPr>
          <w:rFonts w:eastAsia="微軟正黑體" w:hint="eastAsia"/>
        </w:rPr>
        <w:t>實驗、動物實驗及以人為研究對象者，應檢附相關委員會之核准文件</w:t>
      </w:r>
      <w:r w:rsidRPr="00F53E33">
        <w:rPr>
          <w:rFonts w:eastAsia="微軟正黑體"/>
        </w:rPr>
        <w:t>。</w:t>
      </w:r>
      <w:r w:rsidRPr="0011634E">
        <w:rPr>
          <w:rFonts w:eastAsia="微軟正黑體" w:hint="eastAsia"/>
        </w:rPr>
        <w:t>核准文件未能於申請時提交者，須先提交已送審之證明文</w:t>
      </w:r>
      <w:r w:rsidRPr="0011634E">
        <w:rPr>
          <w:rFonts w:eastAsia="微軟正黑體" w:hint="eastAsia"/>
        </w:rPr>
        <w:lastRenderedPageBreak/>
        <w:t>件，並於計畫審核通過前補齊核准文件。</w:t>
      </w:r>
    </w:p>
    <w:p w14:paraId="11622E85" w14:textId="77777777" w:rsidR="00B2680F" w:rsidRPr="00216FEF" w:rsidRDefault="00B2680F" w:rsidP="00F53E33">
      <w:pPr>
        <w:spacing w:after="0"/>
        <w:ind w:left="708" w:hanging="565"/>
        <w:rPr>
          <w:rFonts w:eastAsia="微軟正黑體"/>
        </w:rPr>
      </w:pPr>
      <w:r w:rsidRPr="00B2680F">
        <w:rPr>
          <w:rFonts w:ascii="微軟正黑體" w:eastAsia="微軟正黑體" w:hAnsi="微軟正黑體" w:hint="eastAsia"/>
        </w:rPr>
        <w:t xml:space="preserve">(五) </w:t>
      </w:r>
      <w:r w:rsidRPr="00B2680F">
        <w:rPr>
          <w:rFonts w:eastAsia="微軟正黑體" w:hint="eastAsia"/>
          <w:color w:val="FF0000"/>
        </w:rPr>
        <w:t xml:space="preserve">  </w:t>
      </w:r>
      <w:r w:rsidRPr="00216FEF">
        <w:rPr>
          <w:rFonts w:eastAsia="微軟正黑體" w:hint="eastAsia"/>
        </w:rPr>
        <w:t>依據本院</w:t>
      </w:r>
      <w:r w:rsidRPr="00216FEF">
        <w:rPr>
          <w:rFonts w:eastAsia="微軟正黑體"/>
        </w:rPr>
        <w:t xml:space="preserve">111 </w:t>
      </w:r>
      <w:r w:rsidRPr="00216FEF">
        <w:rPr>
          <w:rFonts w:eastAsia="微軟正黑體" w:hint="eastAsia"/>
        </w:rPr>
        <w:t>年</w:t>
      </w:r>
      <w:r w:rsidRPr="00216FEF">
        <w:rPr>
          <w:rFonts w:eastAsia="微軟正黑體"/>
        </w:rPr>
        <w:t>9</w:t>
      </w:r>
      <w:r w:rsidRPr="00216FEF">
        <w:rPr>
          <w:rFonts w:eastAsia="微軟正黑體" w:hint="eastAsia"/>
        </w:rPr>
        <w:t>月</w:t>
      </w:r>
      <w:r w:rsidRPr="00216FEF">
        <w:rPr>
          <w:rFonts w:eastAsia="微軟正黑體"/>
        </w:rPr>
        <w:t>19</w:t>
      </w:r>
      <w:r w:rsidRPr="00216FEF">
        <w:rPr>
          <w:rFonts w:eastAsia="微軟正黑體" w:hint="eastAsia"/>
        </w:rPr>
        <w:t>日學術字第</w:t>
      </w:r>
      <w:r w:rsidRPr="00216FEF">
        <w:rPr>
          <w:rFonts w:eastAsia="微軟正黑體"/>
        </w:rPr>
        <w:t>1111401198</w:t>
      </w:r>
      <w:r w:rsidRPr="00216FEF">
        <w:rPr>
          <w:rFonts w:eastAsia="微軟正黑體" w:hint="eastAsia"/>
        </w:rPr>
        <w:t>號書函規定「本院研發成果已完成專屬授權者，研究人員（含研究技術人員）不得再以公部門經費從事涉及該專屬授權標的範圍之研究」。</w:t>
      </w:r>
    </w:p>
    <w:p w14:paraId="7E9F5F82" w14:textId="77777777" w:rsidR="00145510" w:rsidRPr="00216FEF" w:rsidRDefault="00145510" w:rsidP="00A1066E">
      <w:pPr>
        <w:pStyle w:val="Web"/>
        <w:spacing w:before="280" w:beforeAutospacing="0" w:after="0" w:afterAutospacing="0"/>
        <w:ind w:left="567" w:hanging="567"/>
        <w:rPr>
          <w:rFonts w:ascii="微軟正黑體" w:eastAsia="微軟正黑體" w:hAnsi="微軟正黑體" w:cs="PingFang TC"/>
          <w:sz w:val="22"/>
          <w:szCs w:val="22"/>
        </w:rPr>
      </w:pPr>
      <w:r w:rsidRPr="00992B41">
        <w:rPr>
          <w:rFonts w:ascii="微軟正黑體" w:eastAsia="微軟正黑體" w:hAnsi="微軟正黑體" w:cstheme="minorBidi" w:hint="eastAsia"/>
          <w:kern w:val="2"/>
          <w:sz w:val="22"/>
          <w:szCs w:val="22"/>
        </w:rPr>
        <w:t>(</w:t>
      </w:r>
      <w:r w:rsidR="00B2680F" w:rsidRPr="00992B41">
        <w:rPr>
          <w:rFonts w:ascii="微軟正黑體" w:eastAsia="微軟正黑體" w:hAnsi="微軟正黑體" w:cstheme="minorBidi" w:hint="eastAsia"/>
          <w:kern w:val="2"/>
          <w:sz w:val="22"/>
          <w:szCs w:val="22"/>
        </w:rPr>
        <w:t>六</w:t>
      </w:r>
      <w:r w:rsidRPr="001374A8">
        <w:rPr>
          <w:rFonts w:ascii="微軟正黑體" w:eastAsia="微軟正黑體" w:hAnsi="微軟正黑體" w:cstheme="minorBidi" w:hint="eastAsia"/>
          <w:kern w:val="2"/>
          <w:sz w:val="22"/>
          <w:szCs w:val="22"/>
        </w:rPr>
        <w:t>)</w:t>
      </w:r>
      <w:r w:rsidR="00A1066E" w:rsidRPr="00216FEF">
        <w:rPr>
          <w:rFonts w:ascii="MicrosoftJhengHeiRegular" w:eastAsiaTheme="minorEastAsia" w:hAnsi="MicrosoftJhengHeiRegular" w:hint="eastAsia"/>
          <w:sz w:val="22"/>
          <w:szCs w:val="22"/>
        </w:rPr>
        <w:t xml:space="preserve">    </w:t>
      </w:r>
      <w:r w:rsidR="00A1066E" w:rsidRPr="00216FEF">
        <w:rPr>
          <w:rFonts w:ascii="微軟正黑體" w:eastAsia="微軟正黑體" w:hAnsi="微軟正黑體" w:cs="PingFang TC" w:hint="eastAsia"/>
          <w:sz w:val="22"/>
          <w:szCs w:val="22"/>
        </w:rPr>
        <w:t>本院鼓勵研究人員學習各種新的工具，包含各式人工智慧的應用，藉此提升研究品質、確保背景資料的周全性，及改善工作效率。惟所有計畫內容的正確性，撰寫品質，和遵守學術倫理規範的責任均由申請人全權承擔。</w:t>
      </w:r>
    </w:p>
    <w:p w14:paraId="431FEB19" w14:textId="77777777" w:rsidR="00CD5249" w:rsidRDefault="00F527FF">
      <w:pPr>
        <w:jc w:val="center"/>
        <w:rPr>
          <w:bCs/>
        </w:rPr>
      </w:pPr>
      <w:r>
        <w:rPr>
          <w:bCs/>
        </w:rPr>
        <w:t>__________________________________________________________________________________</w:t>
      </w:r>
    </w:p>
    <w:p w14:paraId="3A8AF513" w14:textId="77777777" w:rsidR="00CD5249" w:rsidRDefault="00F527FF" w:rsidP="0011634E">
      <w:pPr>
        <w:widowControl/>
        <w:snapToGrid/>
        <w:spacing w:after="0"/>
        <w:jc w:val="left"/>
        <w:rPr>
          <w:rFonts w:ascii="微軟正黑體" w:eastAsia="微軟正黑體" w:hAnsi="微軟正黑體"/>
          <w:color w:val="000000" w:themeColor="text1"/>
          <w:sz w:val="24"/>
          <w:szCs w:val="24"/>
        </w:rPr>
      </w:pPr>
      <w:r>
        <w:rPr>
          <w:rFonts w:ascii="微軟正黑體" w:eastAsia="微軟正黑體" w:hAnsi="微軟正黑體" w:cs="PingFang TC"/>
          <w:b/>
          <w:color w:val="000000" w:themeColor="text1"/>
          <w:sz w:val="24"/>
          <w:szCs w:val="24"/>
        </w:rPr>
        <w:t>參、計畫補助年限與執行前需求</w:t>
      </w:r>
    </w:p>
    <w:p w14:paraId="7FE8AF51" w14:textId="77777777" w:rsidR="00CD5249" w:rsidRDefault="00F527FF">
      <w:pPr>
        <w:ind w:left="426" w:right="-52" w:hanging="426"/>
        <w:rPr>
          <w:rFonts w:eastAsia="微軟正黑體"/>
          <w:color w:val="000000" w:themeColor="text1"/>
        </w:rPr>
      </w:pPr>
      <w:r>
        <w:rPr>
          <w:rFonts w:eastAsia="微軟正黑體"/>
        </w:rPr>
        <w:t>一、計畫</w:t>
      </w:r>
      <w:r>
        <w:rPr>
          <w:rFonts w:eastAsia="微軟正黑體"/>
          <w:color w:val="000000" w:themeColor="text1"/>
        </w:rPr>
        <w:t>應以</w:t>
      </w:r>
      <w:r>
        <w:rPr>
          <w:rFonts w:eastAsia="微軟正黑體"/>
          <w:color w:val="000000" w:themeColor="text1"/>
        </w:rPr>
        <w:t>5</w:t>
      </w:r>
      <w:r>
        <w:rPr>
          <w:rFonts w:eastAsia="微軟正黑體"/>
          <w:color w:val="000000" w:themeColor="text1"/>
        </w:rPr>
        <w:t>年研究目標撰寫，獲</w:t>
      </w:r>
      <w:r>
        <w:rPr>
          <w:rFonts w:eastAsia="微軟正黑體"/>
        </w:rPr>
        <w:t>補助的計畫執行期設有</w:t>
      </w:r>
      <w:r w:rsidRPr="00A66510">
        <w:rPr>
          <w:rFonts w:eastAsia="微軟正黑體"/>
          <w:color w:val="000000" w:themeColor="text1"/>
        </w:rPr>
        <w:t xml:space="preserve"> 1+4 </w:t>
      </w:r>
      <w:r w:rsidRPr="00A66510">
        <w:rPr>
          <w:rFonts w:eastAsia="微軟正黑體"/>
          <w:color w:val="000000" w:themeColor="text1"/>
        </w:rPr>
        <w:t>年期及</w:t>
      </w:r>
      <w:r>
        <w:rPr>
          <w:rFonts w:eastAsia="微軟正黑體"/>
          <w:color w:val="000000" w:themeColor="text1"/>
        </w:rPr>
        <w:t xml:space="preserve">4+1 </w:t>
      </w:r>
      <w:r>
        <w:rPr>
          <w:rFonts w:eastAsia="微軟正黑體"/>
          <w:color w:val="000000" w:themeColor="text1"/>
        </w:rPr>
        <w:t>年期</w:t>
      </w:r>
      <w:r w:rsidR="004B3836">
        <w:rPr>
          <w:rFonts w:eastAsia="微軟正黑體"/>
          <w:color w:val="000000" w:themeColor="text1"/>
        </w:rPr>
        <w:t>機制</w:t>
      </w:r>
      <w:r w:rsidR="00245B59">
        <w:rPr>
          <w:rFonts w:eastAsia="微軟正黑體" w:hint="eastAsia"/>
          <w:color w:val="000000" w:themeColor="text1"/>
        </w:rPr>
        <w:t>，</w:t>
      </w:r>
      <w:r w:rsidR="00245B59" w:rsidRPr="00216FEF">
        <w:rPr>
          <w:rFonts w:eastAsia="微軟正黑體" w:hint="eastAsia"/>
        </w:rPr>
        <w:t>補助機制說明如下</w:t>
      </w:r>
      <w:r w:rsidRPr="007A6DE7">
        <w:rPr>
          <w:rFonts w:eastAsia="微軟正黑體"/>
          <w:color w:val="000000" w:themeColor="text1"/>
        </w:rPr>
        <w:t>：</w:t>
      </w:r>
    </w:p>
    <w:p w14:paraId="1C9AB954" w14:textId="77777777" w:rsidR="00CD5249" w:rsidRDefault="00F527FF">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一</w:t>
      </w:r>
      <w:r>
        <w:rPr>
          <w:rFonts w:eastAsia="微軟正黑體"/>
          <w:color w:val="000000" w:themeColor="text1"/>
        </w:rPr>
        <w:t>)</w:t>
      </w:r>
      <w:r>
        <w:rPr>
          <w:rFonts w:eastAsia="微軟正黑體"/>
          <w:color w:val="000000" w:themeColor="text1"/>
        </w:rPr>
        <w:tab/>
        <w:t>4+1</w:t>
      </w:r>
      <w:r>
        <w:rPr>
          <w:rFonts w:eastAsia="微軟正黑體"/>
          <w:color w:val="000000" w:themeColor="text1"/>
        </w:rPr>
        <w:t>年期機制－經審查評估其研究計畫已有相對成熟的具體概念與規模，且在解決所提的關鍵問題上有重大突破之潛能，將一次核給</w:t>
      </w:r>
      <w:r>
        <w:rPr>
          <w:rFonts w:eastAsia="微軟正黑體"/>
          <w:color w:val="000000" w:themeColor="text1"/>
        </w:rPr>
        <w:t>4</w:t>
      </w:r>
      <w:r>
        <w:rPr>
          <w:rFonts w:eastAsia="微軟正黑體"/>
          <w:color w:val="000000" w:themeColor="text1"/>
        </w:rPr>
        <w:t>年經費支持，第</w:t>
      </w:r>
      <w:r>
        <w:rPr>
          <w:rFonts w:eastAsia="微軟正黑體"/>
          <w:color w:val="000000" w:themeColor="text1"/>
        </w:rPr>
        <w:t>5</w:t>
      </w:r>
      <w:r>
        <w:rPr>
          <w:rFonts w:eastAsia="微軟正黑體"/>
          <w:color w:val="000000" w:themeColor="text1"/>
        </w:rPr>
        <w:t>年之經費補助將視是否已達成原預設的目標及產出的成果而定。計畫主持人可於計畫執行第三年完畢後任何時間點以扼要成果報告及此研究所產生的著作目錄提出申請展延。</w:t>
      </w:r>
    </w:p>
    <w:p w14:paraId="76C48B94" w14:textId="77777777" w:rsidR="00CD5249" w:rsidRDefault="00F527FF">
      <w:pPr>
        <w:spacing w:after="0"/>
        <w:ind w:left="709" w:hanging="567"/>
        <w:rPr>
          <w:rFonts w:eastAsia="微軟正黑體"/>
        </w:rPr>
      </w:pPr>
      <w:r w:rsidRPr="00EC5FF6">
        <w:rPr>
          <w:rFonts w:eastAsia="微軟正黑體"/>
        </w:rPr>
        <w:t>(</w:t>
      </w:r>
      <w:r w:rsidRPr="00EC5FF6">
        <w:rPr>
          <w:rFonts w:eastAsia="微軟正黑體"/>
        </w:rPr>
        <w:t>二</w:t>
      </w:r>
      <w:r w:rsidRPr="00EC5FF6">
        <w:rPr>
          <w:rFonts w:eastAsia="微軟正黑體"/>
        </w:rPr>
        <w:t>)</w:t>
      </w:r>
      <w:r w:rsidRPr="004B3836">
        <w:rPr>
          <w:rFonts w:eastAsia="微軟正黑體"/>
          <w:color w:val="FF0000"/>
        </w:rPr>
        <w:tab/>
      </w:r>
      <w:r w:rsidRPr="004B3836">
        <w:rPr>
          <w:rFonts w:eastAsia="微軟正黑體"/>
          <w:color w:val="FF0000"/>
        </w:rPr>
        <w:tab/>
      </w:r>
      <w:r w:rsidRPr="00A66510">
        <w:rPr>
          <w:rFonts w:eastAsia="微軟正黑體"/>
        </w:rPr>
        <w:t xml:space="preserve">1+4 </w:t>
      </w:r>
      <w:r w:rsidRPr="00A66510">
        <w:rPr>
          <w:rFonts w:eastAsia="微軟正黑體"/>
        </w:rPr>
        <w:t>或</w:t>
      </w:r>
      <w:r w:rsidRPr="00A66510">
        <w:rPr>
          <w:rFonts w:eastAsia="微軟正黑體"/>
        </w:rPr>
        <w:t>2+3</w:t>
      </w:r>
      <w:r w:rsidRPr="00A66510">
        <w:rPr>
          <w:rFonts w:eastAsia="微軟正黑體"/>
        </w:rPr>
        <w:t>年期</w:t>
      </w:r>
      <w:r w:rsidRPr="004B3836">
        <w:rPr>
          <w:rFonts w:eastAsia="微軟正黑體"/>
        </w:rPr>
        <w:t>機制</w:t>
      </w:r>
      <w:r w:rsidRPr="00EC5FF6">
        <w:rPr>
          <w:rFonts w:eastAsia="微軟正黑體"/>
        </w:rPr>
        <w:t>－經審查評估其申請計畫之研究概念雖具有原創性、學術價值及發展潛力，但整體執行上屬高風險而尚不宜長期投資者，可暫先核給</w:t>
      </w:r>
      <w:r w:rsidRPr="00EC5FF6">
        <w:rPr>
          <w:rFonts w:eastAsia="微軟正黑體"/>
        </w:rPr>
        <w:t xml:space="preserve">1 </w:t>
      </w:r>
      <w:r w:rsidRPr="00EC5FF6">
        <w:rPr>
          <w:rFonts w:eastAsia="微軟正黑體"/>
        </w:rPr>
        <w:t>或</w:t>
      </w:r>
      <w:r w:rsidRPr="00EC5FF6">
        <w:rPr>
          <w:rFonts w:eastAsia="微軟正黑體"/>
        </w:rPr>
        <w:t>2</w:t>
      </w:r>
      <w:r w:rsidRPr="00EC5FF6">
        <w:rPr>
          <w:rFonts w:eastAsia="微軟正黑體"/>
        </w:rPr>
        <w:t>年計畫補助經費。</w:t>
      </w:r>
      <w:r w:rsidRPr="00A66510">
        <w:rPr>
          <w:rFonts w:eastAsia="微軟正黑體"/>
        </w:rPr>
        <w:t>計畫主持人可於執行</w:t>
      </w:r>
      <w:r w:rsidRPr="00A66510">
        <w:rPr>
          <w:rFonts w:eastAsia="微軟正黑體"/>
        </w:rPr>
        <w:t>18</w:t>
      </w:r>
      <w:r w:rsidRPr="00A66510">
        <w:rPr>
          <w:rFonts w:eastAsia="微軟正黑體"/>
        </w:rPr>
        <w:t>個月內（</w:t>
      </w:r>
      <w:r w:rsidRPr="00A66510">
        <w:rPr>
          <w:rFonts w:eastAsia="微軟正黑體"/>
        </w:rPr>
        <w:t>1</w:t>
      </w:r>
      <w:r w:rsidRPr="00A66510">
        <w:rPr>
          <w:rFonts w:eastAsia="微軟正黑體"/>
        </w:rPr>
        <w:t>年期）或第</w:t>
      </w:r>
      <w:r w:rsidRPr="00A66510">
        <w:rPr>
          <w:rFonts w:eastAsia="微軟正黑體"/>
        </w:rPr>
        <w:t>2</w:t>
      </w:r>
      <w:r w:rsidRPr="00A66510">
        <w:rPr>
          <w:rFonts w:eastAsia="微軟正黑體"/>
        </w:rPr>
        <w:t>年期滿前（</w:t>
      </w:r>
      <w:r w:rsidRPr="00A66510">
        <w:rPr>
          <w:rFonts w:eastAsia="微軟正黑體"/>
        </w:rPr>
        <w:t>2</w:t>
      </w:r>
      <w:r w:rsidRPr="00A66510">
        <w:rPr>
          <w:rFonts w:eastAsia="微軟正黑體"/>
        </w:rPr>
        <w:t>年期），依核定時之規定以初期成果或已修正的計畫書提出申請延續執行該計畫至原定的</w:t>
      </w:r>
      <w:r w:rsidRPr="00A66510">
        <w:rPr>
          <w:rFonts w:eastAsia="微軟正黑體"/>
        </w:rPr>
        <w:t>5</w:t>
      </w:r>
      <w:r w:rsidRPr="00A66510">
        <w:rPr>
          <w:rFonts w:eastAsia="微軟正黑體"/>
        </w:rPr>
        <w:t>年期程。不符預期績效無法延續其計畫者，可視實際進度重整後以新計畫重新申請。為避免補助中斷，申請延續應於期滿前三個月提出，以利審查與核定作業。</w:t>
      </w:r>
    </w:p>
    <w:p w14:paraId="6D2B9237" w14:textId="77777777" w:rsidR="00B878E1" w:rsidRDefault="00B878E1">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三</w:t>
      </w:r>
      <w:r>
        <w:rPr>
          <w:rFonts w:eastAsia="微軟正黑體"/>
          <w:color w:val="000000" w:themeColor="text1"/>
        </w:rPr>
        <w:t>)</w:t>
      </w:r>
      <w:r>
        <w:rPr>
          <w:rFonts w:eastAsia="微軟正黑體"/>
          <w:color w:val="000000" w:themeColor="text1"/>
        </w:rPr>
        <w:tab/>
      </w:r>
      <w:r>
        <w:rPr>
          <w:rFonts w:eastAsia="微軟正黑體" w:hint="eastAsia"/>
          <w:color w:val="000000" w:themeColor="text1"/>
        </w:rPr>
        <w:t>除以上</w:t>
      </w:r>
      <w:r w:rsidRPr="00A66510">
        <w:rPr>
          <w:rFonts w:eastAsia="微軟正黑體"/>
        </w:rPr>
        <w:t xml:space="preserve">1+4 </w:t>
      </w:r>
      <w:r w:rsidRPr="00A66510">
        <w:rPr>
          <w:rFonts w:eastAsia="微軟正黑體"/>
        </w:rPr>
        <w:t>或</w:t>
      </w:r>
      <w:r w:rsidRPr="00A66510">
        <w:rPr>
          <w:rFonts w:eastAsia="微軟正黑體"/>
        </w:rPr>
        <w:t>2+3</w:t>
      </w:r>
      <w:r w:rsidRPr="00A66510">
        <w:rPr>
          <w:rFonts w:eastAsia="微軟正黑體"/>
        </w:rPr>
        <w:t>年期</w:t>
      </w:r>
      <w:r>
        <w:rPr>
          <w:rFonts w:eastAsia="微軟正黑體" w:hint="eastAsia"/>
        </w:rPr>
        <w:t>補助</w:t>
      </w:r>
      <w:r w:rsidRPr="004B3836">
        <w:rPr>
          <w:rFonts w:eastAsia="微軟正黑體"/>
        </w:rPr>
        <w:t>機制</w:t>
      </w:r>
      <w:r>
        <w:rPr>
          <w:rFonts w:eastAsia="微軟正黑體" w:hint="eastAsia"/>
        </w:rPr>
        <w:t>外，具有原創性的</w:t>
      </w:r>
      <w:r w:rsidRPr="00216FEF">
        <w:rPr>
          <w:rFonts w:eastAsia="微軟正黑體" w:hint="eastAsia"/>
        </w:rPr>
        <w:t>計畫亦可轉</w:t>
      </w:r>
      <w:r w:rsidR="00BC238A" w:rsidRPr="00216FEF">
        <w:rPr>
          <w:rFonts w:eastAsia="微軟正黑體" w:hint="eastAsia"/>
        </w:rPr>
        <w:t>成</w:t>
      </w:r>
      <w:r w:rsidR="00E33C06" w:rsidRPr="00216FEF">
        <w:rPr>
          <w:rFonts w:eastAsia="微軟正黑體" w:hint="eastAsia"/>
        </w:rPr>
        <w:t>以</w:t>
      </w:r>
      <w:r w:rsidRPr="00216FEF">
        <w:rPr>
          <w:rFonts w:eastAsia="微軟正黑體"/>
        </w:rPr>
        <w:t>1</w:t>
      </w:r>
      <w:r w:rsidRPr="00216FEF">
        <w:rPr>
          <w:rFonts w:eastAsia="微軟正黑體" w:hint="eastAsia"/>
        </w:rPr>
        <w:t>至</w:t>
      </w:r>
      <w:r w:rsidRPr="00216FEF">
        <w:rPr>
          <w:rFonts w:eastAsia="微軟正黑體"/>
        </w:rPr>
        <w:t>2</w:t>
      </w:r>
      <w:r w:rsidRPr="00216FEF">
        <w:rPr>
          <w:rFonts w:eastAsia="微軟正黑體" w:hint="eastAsia"/>
        </w:rPr>
        <w:t>年期的關鍵突破種子計畫</w:t>
      </w:r>
      <w:r w:rsidR="00E33C06" w:rsidRPr="00216FEF">
        <w:rPr>
          <w:rFonts w:eastAsia="微軟正黑體" w:hint="eastAsia"/>
        </w:rPr>
        <w:t>補助。</w:t>
      </w:r>
    </w:p>
    <w:p w14:paraId="3B954616" w14:textId="77777777" w:rsidR="00CD5249" w:rsidRDefault="00F527FF" w:rsidP="0011634E">
      <w:pPr>
        <w:spacing w:after="240"/>
        <w:ind w:left="709" w:hanging="567"/>
        <w:rPr>
          <w:rFonts w:eastAsia="微軟正黑體"/>
          <w:color w:val="000000" w:themeColor="text1"/>
        </w:rPr>
      </w:pPr>
      <w:r>
        <w:rPr>
          <w:rFonts w:eastAsia="微軟正黑體"/>
          <w:color w:val="000000" w:themeColor="text1"/>
        </w:rPr>
        <w:t>(</w:t>
      </w:r>
      <w:r w:rsidR="00B878E1">
        <w:rPr>
          <w:rFonts w:eastAsia="微軟正黑體" w:hint="eastAsia"/>
          <w:color w:val="000000" w:themeColor="text1"/>
        </w:rPr>
        <w:t>四</w:t>
      </w:r>
      <w:r>
        <w:rPr>
          <w:rFonts w:eastAsia="微軟正黑體"/>
          <w:color w:val="000000" w:themeColor="text1"/>
        </w:rPr>
        <w:t>)</w:t>
      </w:r>
      <w:r>
        <w:rPr>
          <w:rFonts w:eastAsia="微軟正黑體"/>
          <w:color w:val="000000" w:themeColor="text1"/>
        </w:rPr>
        <w:tab/>
      </w:r>
      <w:r>
        <w:rPr>
          <w:rFonts w:eastAsia="微軟正黑體"/>
          <w:color w:val="000000" w:themeColor="text1"/>
        </w:rPr>
        <w:t>每年實際核定經費將視當年之預算金額及前一年之執行進度而定。</w:t>
      </w:r>
    </w:p>
    <w:p w14:paraId="68AE8871" w14:textId="77777777" w:rsidR="00CD5249" w:rsidRDefault="00F527FF">
      <w:pPr>
        <w:spacing w:before="240"/>
        <w:ind w:left="426" w:hanging="426"/>
        <w:rPr>
          <w:rFonts w:eastAsia="微軟正黑體"/>
          <w:sz w:val="24"/>
          <w:szCs w:val="24"/>
        </w:rPr>
      </w:pPr>
      <w:r>
        <w:rPr>
          <w:rFonts w:eastAsia="微軟正黑體"/>
          <w:sz w:val="24"/>
          <w:szCs w:val="24"/>
        </w:rPr>
        <w:t>二、</w:t>
      </w:r>
      <w:r>
        <w:rPr>
          <w:rFonts w:eastAsia="微軟正黑體"/>
          <w:b/>
          <w:color w:val="000000" w:themeColor="text1"/>
          <w:sz w:val="24"/>
          <w:szCs w:val="24"/>
        </w:rPr>
        <w:t>核定後執行前須知</w:t>
      </w:r>
    </w:p>
    <w:p w14:paraId="0AB537B6" w14:textId="77777777" w:rsidR="00CD5249" w:rsidRDefault="00F527FF">
      <w:pPr>
        <w:spacing w:after="0"/>
        <w:ind w:left="709" w:hanging="567"/>
      </w:pPr>
      <w:r>
        <w:rPr>
          <w:rFonts w:eastAsia="微軟正黑體"/>
          <w:color w:val="000000" w:themeColor="text1"/>
        </w:rPr>
        <w:t>(</w:t>
      </w:r>
      <w:r>
        <w:rPr>
          <w:rFonts w:eastAsia="微軟正黑體"/>
          <w:color w:val="000000" w:themeColor="text1"/>
        </w:rPr>
        <w:t>一</w:t>
      </w:r>
      <w:r>
        <w:rPr>
          <w:rFonts w:eastAsia="微軟正黑體"/>
          <w:color w:val="000000" w:themeColor="text1"/>
        </w:rPr>
        <w:t>)</w:t>
      </w:r>
      <w:r>
        <w:rPr>
          <w:rFonts w:eastAsia="微軟正黑體"/>
          <w:color w:val="000000" w:themeColor="text1"/>
        </w:rPr>
        <w:tab/>
      </w:r>
      <w:r>
        <w:rPr>
          <w:rFonts w:eastAsia="微軟正黑體"/>
          <w:color w:val="000000" w:themeColor="text1"/>
        </w:rPr>
        <w:t>經核定通過之總主持人及共同計畫主持人須簽署相關計畫執行同意書，並</w:t>
      </w:r>
      <w:r>
        <w:rPr>
          <w:rFonts w:eastAsia="微軟正黑體"/>
          <w:color w:val="000000" w:themeColor="text1"/>
          <w:shd w:val="clear" w:color="auto" w:fill="FFFFFF"/>
        </w:rPr>
        <w:t>於計畫執行前完成利益衝突揭露程序；</w:t>
      </w:r>
    </w:p>
    <w:p w14:paraId="652700BB" w14:textId="77777777" w:rsidR="00CD5249" w:rsidRDefault="00F527FF">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二</w:t>
      </w:r>
      <w:r>
        <w:rPr>
          <w:rFonts w:eastAsia="微軟正黑體"/>
          <w:color w:val="000000" w:themeColor="text1"/>
        </w:rPr>
        <w:t>)</w:t>
      </w:r>
      <w:r>
        <w:rPr>
          <w:rFonts w:eastAsia="微軟正黑體"/>
          <w:color w:val="000000" w:themeColor="text1"/>
        </w:rPr>
        <w:tab/>
      </w:r>
      <w:r>
        <w:rPr>
          <w:rFonts w:eastAsia="微軟正黑體"/>
          <w:color w:val="000000" w:themeColor="text1"/>
        </w:rPr>
        <w:t>核定通過之研究計畫，若有涉及生物材料及基因重組相關實驗、動物實驗及以人為研究對象者，應於提供相關委員會之核准文件後，方可核撥經費。如相關實驗內容於執行期間有所變更，亦須重新申請或修訂審核同意文件；</w:t>
      </w:r>
    </w:p>
    <w:p w14:paraId="2453E7F1" w14:textId="77777777" w:rsidR="00CD5249" w:rsidRDefault="00F527FF" w:rsidP="00D15C68">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三</w:t>
      </w:r>
      <w:r>
        <w:rPr>
          <w:rFonts w:eastAsia="微軟正黑體"/>
          <w:color w:val="000000" w:themeColor="text1"/>
        </w:rPr>
        <w:t>)</w:t>
      </w:r>
      <w:r>
        <w:rPr>
          <w:rFonts w:eastAsia="微軟正黑體"/>
          <w:color w:val="000000" w:themeColor="text1"/>
        </w:rPr>
        <w:tab/>
      </w:r>
      <w:r>
        <w:rPr>
          <w:rFonts w:eastAsia="微軟正黑體"/>
          <w:color w:val="000000" w:themeColor="text1"/>
        </w:rPr>
        <w:t>依據「中央研究院學術研究倫理教育課程實施要點」，執行以本院預算支應之研究計畫者，參與計畫人員每</w:t>
      </w:r>
      <w:r>
        <w:rPr>
          <w:rFonts w:eastAsia="微軟正黑體"/>
          <w:color w:val="000000" w:themeColor="text1"/>
        </w:rPr>
        <w:t>3</w:t>
      </w:r>
      <w:r>
        <w:rPr>
          <w:rFonts w:eastAsia="微軟正黑體"/>
          <w:color w:val="000000" w:themeColor="text1"/>
        </w:rPr>
        <w:t>年應接受至少</w:t>
      </w:r>
      <w:r>
        <w:rPr>
          <w:rFonts w:eastAsia="微軟正黑體"/>
          <w:color w:val="000000" w:themeColor="text1"/>
        </w:rPr>
        <w:t>1</w:t>
      </w:r>
      <w:r>
        <w:rPr>
          <w:rFonts w:eastAsia="微軟正黑體"/>
          <w:color w:val="000000" w:themeColor="text1"/>
        </w:rPr>
        <w:t>小時之學術倫理教育課程訓練，至遲應於開始參與研究計畫之日起</w:t>
      </w:r>
      <w:r>
        <w:rPr>
          <w:rFonts w:eastAsia="微軟正黑體"/>
          <w:color w:val="000000" w:themeColor="text1"/>
        </w:rPr>
        <w:t>6</w:t>
      </w:r>
      <w:r>
        <w:rPr>
          <w:rFonts w:eastAsia="微軟正黑體"/>
          <w:color w:val="000000" w:themeColor="text1"/>
        </w:rPr>
        <w:t>個月內完成；研究計畫執行期限少於</w:t>
      </w:r>
      <w:r>
        <w:rPr>
          <w:rFonts w:eastAsia="微軟正黑體"/>
          <w:color w:val="000000" w:themeColor="text1"/>
        </w:rPr>
        <w:t>6</w:t>
      </w:r>
      <w:r>
        <w:rPr>
          <w:rFonts w:eastAsia="微軟正黑體"/>
          <w:color w:val="000000" w:themeColor="text1"/>
        </w:rPr>
        <w:t>個月者，應於計畫執行期限內完成；</w:t>
      </w:r>
    </w:p>
    <w:p w14:paraId="41F5D281" w14:textId="340A0AAC" w:rsidR="00CD5249" w:rsidRDefault="00F527FF" w:rsidP="00216FEF">
      <w:pPr>
        <w:spacing w:after="0"/>
        <w:ind w:left="709" w:hanging="567"/>
        <w:rPr>
          <w:rFonts w:eastAsia="微軟正黑體"/>
          <w:color w:val="000000" w:themeColor="text1"/>
        </w:rPr>
      </w:pPr>
      <w:r>
        <w:rPr>
          <w:rFonts w:eastAsia="微軟正黑體"/>
          <w:color w:val="000000" w:themeColor="text1"/>
        </w:rPr>
        <w:lastRenderedPageBreak/>
        <w:t>(</w:t>
      </w:r>
      <w:r>
        <w:rPr>
          <w:rFonts w:eastAsia="微軟正黑體"/>
          <w:color w:val="000000" w:themeColor="text1"/>
        </w:rPr>
        <w:t>四</w:t>
      </w:r>
      <w:r>
        <w:rPr>
          <w:rFonts w:eastAsia="微軟正黑體"/>
          <w:color w:val="000000" w:themeColor="text1"/>
        </w:rPr>
        <w:t>)</w:t>
      </w:r>
      <w:r>
        <w:rPr>
          <w:rFonts w:eastAsia="微軟正黑體"/>
          <w:color w:val="000000" w:themeColor="text1"/>
        </w:rPr>
        <w:tab/>
      </w:r>
      <w:r w:rsidR="00D15C68" w:rsidRPr="006772E1">
        <w:rPr>
          <w:rFonts w:ascii="微軟正黑體" w:eastAsia="微軟正黑體"/>
        </w:rPr>
        <w:t>本院計畫主持人(含共同主持人)如涉有違反學術倫理或利益衝突規範之情事者，依本院研究人員及研究技術人員倫理規約辦理；院外參與計畫人員準用前述規約辦理。</w:t>
      </w:r>
    </w:p>
    <w:p w14:paraId="3E7753F6" w14:textId="1433969C" w:rsidR="00D15C68" w:rsidRPr="00D15C68" w:rsidRDefault="00D15C68" w:rsidP="00216FEF">
      <w:pPr>
        <w:pStyle w:val="af"/>
        <w:spacing w:after="240" w:line="226" w:lineRule="auto"/>
        <w:ind w:left="709" w:right="232" w:hanging="567"/>
        <w:jc w:val="both"/>
        <w:rPr>
          <w:rFonts w:eastAsia="微軟正黑體"/>
          <w:color w:val="000000" w:themeColor="text1"/>
        </w:rPr>
      </w:pPr>
      <w:r>
        <w:rPr>
          <w:rFonts w:ascii="微軟正黑體" w:eastAsia="微軟正黑體" w:hint="eastAsia"/>
        </w:rPr>
        <w:t xml:space="preserve">(五)  </w:t>
      </w:r>
      <w:r w:rsidR="00187F94" w:rsidRPr="009B4CFE">
        <w:rPr>
          <w:rFonts w:eastAsia="微軟正黑體" w:hint="eastAsia"/>
          <w:color w:val="FF0000"/>
        </w:rPr>
        <w:t>鑑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r w:rsidR="00187F94" w:rsidRPr="009B4CFE">
        <w:rPr>
          <w:rFonts w:eastAsia="微軟正黑體" w:hint="eastAsia"/>
          <w:color w:val="FF0000"/>
        </w:rPr>
        <w:t>https://iptt.sinica.edu.tw/pages/4751</w:t>
      </w:r>
      <w:r w:rsidR="00187F94" w:rsidRPr="009B4CFE">
        <w:rPr>
          <w:rFonts w:eastAsia="微軟正黑體" w:hint="eastAsia"/>
          <w:color w:val="FF0000"/>
        </w:rPr>
        <w:t>），進行研發、生產產品或服務；計畫研究所產生之智慧財產權範圍不屬於已專屬授權技術或相關專利之範圍。</w:t>
      </w:r>
    </w:p>
    <w:p w14:paraId="0E99836C" w14:textId="77777777" w:rsidR="00CD5249" w:rsidRDefault="00F527FF" w:rsidP="00216FEF">
      <w:pPr>
        <w:spacing w:before="240"/>
        <w:ind w:left="618" w:hanging="618"/>
        <w:rPr>
          <w:rFonts w:eastAsia="微軟正黑體"/>
          <w:b/>
          <w:color w:val="000000" w:themeColor="text1"/>
          <w:sz w:val="24"/>
          <w:szCs w:val="24"/>
        </w:rPr>
      </w:pPr>
      <w:r>
        <w:rPr>
          <w:rFonts w:eastAsia="微軟正黑體"/>
          <w:bCs/>
          <w:color w:val="000000" w:themeColor="text1"/>
          <w:sz w:val="24"/>
          <w:szCs w:val="24"/>
        </w:rPr>
        <w:t>三、</w:t>
      </w:r>
      <w:r>
        <w:rPr>
          <w:rFonts w:eastAsia="微軟正黑體"/>
          <w:b/>
          <w:color w:val="000000" w:themeColor="text1"/>
          <w:sz w:val="24"/>
          <w:szCs w:val="24"/>
        </w:rPr>
        <w:t>執行進度與成果報告</w:t>
      </w:r>
    </w:p>
    <w:p w14:paraId="32537092" w14:textId="6EA101C5" w:rsidR="00CD5249" w:rsidRDefault="00F527FF">
      <w:pPr>
        <w:spacing w:after="0"/>
        <w:ind w:left="708" w:hanging="565"/>
        <w:rPr>
          <w:rFonts w:eastAsia="微軟正黑體"/>
          <w:color w:val="000000" w:themeColor="text1"/>
        </w:rPr>
      </w:pPr>
      <w:r>
        <w:rPr>
          <w:rFonts w:eastAsia="微軟正黑體"/>
          <w:color w:val="000000" w:themeColor="text1"/>
        </w:rPr>
        <w:t>(</w:t>
      </w:r>
      <w:r>
        <w:rPr>
          <w:rFonts w:eastAsia="微軟正黑體"/>
          <w:color w:val="000000" w:themeColor="text1"/>
        </w:rPr>
        <w:t>一</w:t>
      </w:r>
      <w:r>
        <w:rPr>
          <w:rFonts w:eastAsia="微軟正黑體"/>
          <w:color w:val="000000" w:themeColor="text1"/>
        </w:rPr>
        <w:t>)</w:t>
      </w:r>
      <w:r>
        <w:rPr>
          <w:rFonts w:eastAsia="微軟正黑體"/>
          <w:color w:val="000000" w:themeColor="text1"/>
        </w:rPr>
        <w:tab/>
      </w:r>
      <w:r>
        <w:rPr>
          <w:rFonts w:eastAsia="微軟正黑體"/>
          <w:color w:val="000000" w:themeColor="text1"/>
        </w:rPr>
        <w:t>計畫執行期間，每年</w:t>
      </w:r>
      <w:r w:rsidR="00C67B89">
        <w:rPr>
          <w:rFonts w:eastAsia="微軟正黑體" w:hint="eastAsia"/>
          <w:color w:val="000000" w:themeColor="text1"/>
        </w:rPr>
        <w:t>9</w:t>
      </w:r>
      <w:r>
        <w:rPr>
          <w:rFonts w:eastAsia="微軟正黑體"/>
          <w:color w:val="000000" w:themeColor="text1"/>
        </w:rPr>
        <w:t>月須提交</w:t>
      </w:r>
      <w:r w:rsidR="00C67B89">
        <w:rPr>
          <w:rFonts w:eastAsia="微軟正黑體" w:hint="eastAsia"/>
          <w:color w:val="000000" w:themeColor="text1"/>
        </w:rPr>
        <w:t>當</w:t>
      </w:r>
      <w:r>
        <w:rPr>
          <w:rFonts w:eastAsia="微軟正黑體"/>
          <w:color w:val="000000" w:themeColor="text1"/>
        </w:rPr>
        <w:t>年</w:t>
      </w:r>
      <w:r w:rsidR="00C67B89">
        <w:rPr>
          <w:rFonts w:eastAsia="微軟正黑體" w:hint="eastAsia"/>
          <w:color w:val="000000" w:themeColor="text1"/>
        </w:rPr>
        <w:t>度</w:t>
      </w:r>
      <w:r>
        <w:rPr>
          <w:rFonts w:eastAsia="微軟正黑體"/>
          <w:color w:val="000000" w:themeColor="text1"/>
        </w:rPr>
        <w:t>之精簡進度摘要報告，可於第</w:t>
      </w:r>
      <w:r>
        <w:rPr>
          <w:rFonts w:eastAsia="微軟正黑體"/>
          <w:color w:val="000000" w:themeColor="text1"/>
        </w:rPr>
        <w:t>4</w:t>
      </w:r>
      <w:r>
        <w:rPr>
          <w:rFonts w:eastAsia="微軟正黑體"/>
          <w:color w:val="000000" w:themeColor="text1"/>
        </w:rPr>
        <w:t>年再綜合說明主要成果作為申請前述</w:t>
      </w:r>
      <w:r>
        <w:rPr>
          <w:rFonts w:eastAsia="微軟正黑體"/>
          <w:color w:val="000000" w:themeColor="text1"/>
        </w:rPr>
        <w:t xml:space="preserve"> 4+1 </w:t>
      </w:r>
      <w:r>
        <w:rPr>
          <w:rFonts w:eastAsia="微軟正黑體"/>
          <w:color w:val="000000" w:themeColor="text1"/>
        </w:rPr>
        <w:t>年期之第</w:t>
      </w:r>
      <w:r>
        <w:rPr>
          <w:rFonts w:eastAsia="微軟正黑體"/>
          <w:color w:val="000000" w:themeColor="text1"/>
        </w:rPr>
        <w:t>5</w:t>
      </w:r>
      <w:r>
        <w:rPr>
          <w:rFonts w:eastAsia="微軟正黑體"/>
          <w:color w:val="000000" w:themeColor="text1"/>
        </w:rPr>
        <w:t>年補助的依據。</w:t>
      </w:r>
    </w:p>
    <w:p w14:paraId="46125C91" w14:textId="77777777" w:rsidR="00CD5249" w:rsidRDefault="00F527FF">
      <w:pPr>
        <w:spacing w:after="0"/>
        <w:ind w:left="710" w:hanging="567"/>
        <w:rPr>
          <w:rFonts w:ascii="Cambria" w:eastAsiaTheme="minorEastAsia" w:hAnsi="Cambria"/>
        </w:rPr>
      </w:pPr>
      <w:r>
        <w:rPr>
          <w:rFonts w:eastAsia="微軟正黑體"/>
          <w:color w:val="000000" w:themeColor="text1"/>
        </w:rPr>
        <w:t>(</w:t>
      </w:r>
      <w:r>
        <w:rPr>
          <w:rFonts w:eastAsia="微軟正黑體"/>
          <w:color w:val="000000" w:themeColor="text1"/>
        </w:rPr>
        <w:t>二</w:t>
      </w:r>
      <w:r>
        <w:rPr>
          <w:rFonts w:eastAsia="微軟正黑體"/>
          <w:color w:val="000000" w:themeColor="text1"/>
        </w:rPr>
        <w:t>)</w:t>
      </w:r>
      <w:r>
        <w:rPr>
          <w:rFonts w:eastAsia="微軟正黑體"/>
          <w:color w:val="000000" w:themeColor="text1"/>
        </w:rPr>
        <w:tab/>
      </w:r>
      <w:r>
        <w:rPr>
          <w:rFonts w:eastAsia="微軟正黑體"/>
          <w:color w:val="000000" w:themeColor="text1"/>
        </w:rPr>
        <w:t>視需求安排口頭報告討論進度及待解決之問題。</w:t>
      </w:r>
    </w:p>
    <w:p w14:paraId="4976041C" w14:textId="64B4CC8E" w:rsidR="00CD5249" w:rsidRDefault="00F527FF">
      <w:pPr>
        <w:spacing w:after="0"/>
        <w:ind w:left="708" w:hanging="565"/>
        <w:rPr>
          <w:rFonts w:eastAsia="微軟正黑體"/>
        </w:rPr>
      </w:pPr>
      <w:r>
        <w:rPr>
          <w:rFonts w:eastAsia="微軟正黑體"/>
          <w:color w:val="000000" w:themeColor="text1"/>
        </w:rPr>
        <w:t>(</w:t>
      </w:r>
      <w:r>
        <w:rPr>
          <w:rFonts w:eastAsia="微軟正黑體"/>
          <w:color w:val="000000" w:themeColor="text1"/>
        </w:rPr>
        <w:t>三</w:t>
      </w:r>
      <w:r>
        <w:rPr>
          <w:rFonts w:eastAsia="微軟正黑體"/>
          <w:color w:val="000000" w:themeColor="text1"/>
        </w:rPr>
        <w:t>)</w:t>
      </w:r>
      <w:r>
        <w:rPr>
          <w:rFonts w:eastAsia="微軟正黑體"/>
          <w:color w:val="000000" w:themeColor="text1"/>
        </w:rPr>
        <w:tab/>
      </w:r>
      <w:r>
        <w:rPr>
          <w:rFonts w:eastAsia="微軟正黑體"/>
          <w:color w:val="000000" w:themeColor="text1"/>
        </w:rPr>
        <w:t>計畫執行期滿</w:t>
      </w:r>
      <w:r w:rsidR="00C67B89">
        <w:rPr>
          <w:rFonts w:eastAsia="微軟正黑體" w:hint="eastAsia"/>
          <w:color w:val="000000" w:themeColor="text1"/>
        </w:rPr>
        <w:t>3</w:t>
      </w:r>
      <w:r w:rsidR="00C67B89">
        <w:rPr>
          <w:rFonts w:eastAsia="微軟正黑體" w:hint="eastAsia"/>
          <w:color w:val="000000" w:themeColor="text1"/>
        </w:rPr>
        <w:t>個月內</w:t>
      </w:r>
      <w:r>
        <w:rPr>
          <w:rFonts w:eastAsia="微軟正黑體"/>
          <w:color w:val="000000" w:themeColor="text1"/>
        </w:rPr>
        <w:t>，須向學</w:t>
      </w:r>
      <w:r w:rsidR="00CC438E">
        <w:rPr>
          <w:rFonts w:eastAsia="微軟正黑體" w:hint="eastAsia"/>
          <w:color w:val="000000" w:themeColor="text1"/>
        </w:rPr>
        <w:t>術</w:t>
      </w:r>
      <w:r>
        <w:rPr>
          <w:rFonts w:eastAsia="微軟正黑體"/>
          <w:color w:val="000000" w:themeColor="text1"/>
        </w:rPr>
        <w:t>處提交完整執行成果報告</w:t>
      </w:r>
      <w:r>
        <w:rPr>
          <w:rFonts w:eastAsia="微軟正黑體"/>
        </w:rPr>
        <w:t>。</w:t>
      </w:r>
    </w:p>
    <w:p w14:paraId="4F88936B" w14:textId="77777777" w:rsidR="00CD5249" w:rsidRDefault="00F527FF">
      <w:pPr>
        <w:jc w:val="center"/>
        <w:rPr>
          <w:bCs/>
        </w:rPr>
      </w:pPr>
      <w:r>
        <w:rPr>
          <w:bCs/>
        </w:rPr>
        <w:t>__________________________________________________________________________________</w:t>
      </w:r>
    </w:p>
    <w:p w14:paraId="458C4344" w14:textId="77777777" w:rsidR="00CD5249" w:rsidRDefault="00F527FF">
      <w:pPr>
        <w:spacing w:before="240"/>
        <w:ind w:left="463" w:hanging="463"/>
        <w:rPr>
          <w:rFonts w:ascii="微軟正黑體" w:eastAsia="微軟正黑體" w:hAnsi="微軟正黑體"/>
          <w:b/>
          <w:bCs/>
          <w:color w:val="000000" w:themeColor="text1"/>
          <w:sz w:val="24"/>
          <w:szCs w:val="24"/>
        </w:rPr>
      </w:pPr>
      <w:r>
        <w:rPr>
          <w:rFonts w:ascii="微軟正黑體" w:eastAsia="微軟正黑體" w:hAnsi="微軟正黑體"/>
          <w:b/>
          <w:bCs/>
          <w:color w:val="000000" w:themeColor="text1"/>
          <w:sz w:val="24"/>
          <w:szCs w:val="24"/>
        </w:rPr>
        <w:t>肆、申請資料</w:t>
      </w:r>
    </w:p>
    <w:p w14:paraId="43D2F73A" w14:textId="3C0D03A6" w:rsidR="00C67B89" w:rsidRPr="00C67B89" w:rsidRDefault="00C67B89" w:rsidP="00216FEF">
      <w:pPr>
        <w:spacing w:before="240"/>
        <w:ind w:leftChars="200" w:left="440"/>
        <w:rPr>
          <w:rFonts w:eastAsia="微軟正黑體"/>
          <w:color w:val="000000" w:themeColor="text1"/>
        </w:rPr>
      </w:pPr>
      <w:r w:rsidRPr="00C714F3">
        <w:rPr>
          <w:rFonts w:eastAsia="微軟正黑體" w:hint="eastAsia"/>
          <w:b/>
          <w:color w:val="000000" w:themeColor="text1"/>
        </w:rPr>
        <w:t>申請者應先於</w:t>
      </w:r>
      <w:r w:rsidRPr="00C714F3">
        <w:rPr>
          <w:rFonts w:eastAsia="微軟正黑體" w:hint="eastAsia"/>
          <w:b/>
        </w:rPr>
        <w:t>本院學術研究管理系統</w:t>
      </w:r>
      <w:r w:rsidRPr="00C714F3">
        <w:rPr>
          <w:rFonts w:eastAsia="微軟正黑體"/>
          <w:b/>
        </w:rPr>
        <w:t xml:space="preserve"> </w:t>
      </w:r>
      <w:r w:rsidRPr="00C714F3">
        <w:rPr>
          <w:rFonts w:ascii="Cambria" w:eastAsiaTheme="minorEastAsia" w:hAnsi="Cambria" w:cs="Times New Roman"/>
          <w:b/>
        </w:rPr>
        <w:t>(</w:t>
      </w:r>
      <w:hyperlink r:id="rId11" w:history="1">
        <w:r w:rsidRPr="00C714F3">
          <w:rPr>
            <w:rStyle w:val="af9"/>
            <w:rFonts w:ascii="Cambria" w:eastAsiaTheme="minorEastAsia" w:hAnsi="Cambria" w:cs="Times New Roman"/>
            <w:color w:val="0070C0"/>
          </w:rPr>
          <w:t>https://asms.sinica.edu.tw</w:t>
        </w:r>
      </w:hyperlink>
      <w:r w:rsidRPr="00C714F3">
        <w:rPr>
          <w:rStyle w:val="af9"/>
          <w:rFonts w:ascii="Cambria" w:eastAsiaTheme="minorEastAsia" w:hAnsi="Cambria" w:cs="Times New Roman"/>
          <w:color w:val="0070C0"/>
        </w:rPr>
        <w:t>,</w:t>
      </w:r>
      <w:r w:rsidRPr="00C714F3">
        <w:rPr>
          <w:rStyle w:val="af9"/>
          <w:rFonts w:ascii="Cambria" w:eastAsiaTheme="minorEastAsia" w:hAnsi="Cambria" w:cs="Times New Roman"/>
        </w:rPr>
        <w:t xml:space="preserve"> </w:t>
      </w:r>
      <w:r w:rsidRPr="00C714F3">
        <w:rPr>
          <w:rFonts w:eastAsia="微軟正黑體" w:hint="eastAsia"/>
          <w:b/>
        </w:rPr>
        <w:t>以</w:t>
      </w:r>
      <w:r w:rsidRPr="00C714F3">
        <w:rPr>
          <w:rFonts w:eastAsia="微軟正黑體"/>
          <w:b/>
        </w:rPr>
        <w:t> SSO</w:t>
      </w:r>
      <w:r w:rsidRPr="00C714F3">
        <w:rPr>
          <w:rFonts w:eastAsia="微軟正黑體" w:hint="eastAsia"/>
          <w:b/>
        </w:rPr>
        <w:t>帳號登入</w:t>
      </w:r>
      <w:r w:rsidRPr="00C714F3">
        <w:rPr>
          <w:rFonts w:eastAsia="微軟正黑體"/>
          <w:b/>
        </w:rPr>
        <w:t xml:space="preserve">) </w:t>
      </w:r>
      <w:r w:rsidRPr="00C714F3">
        <w:rPr>
          <w:rFonts w:eastAsia="微軟正黑體" w:hint="eastAsia"/>
          <w:b/>
        </w:rPr>
        <w:t>，線上維護及更新計畫主持人之個人履歷</w:t>
      </w:r>
      <w:r>
        <w:rPr>
          <w:rFonts w:eastAsia="微軟正黑體" w:hint="eastAsia"/>
          <w:b/>
        </w:rPr>
        <w:t>，再進行下列申請：</w:t>
      </w:r>
    </w:p>
    <w:p w14:paraId="30FD67EA" w14:textId="44BD4323" w:rsidR="00CD5249" w:rsidRDefault="00F527FF">
      <w:pPr>
        <w:ind w:left="426" w:right="-130" w:hanging="426"/>
        <w:rPr>
          <w:rFonts w:eastAsia="微軟正黑體"/>
          <w:color w:val="000000" w:themeColor="text1"/>
        </w:rPr>
      </w:pPr>
      <w:r>
        <w:rPr>
          <w:rFonts w:eastAsia="微軟正黑體"/>
          <w:color w:val="000000" w:themeColor="text1"/>
        </w:rPr>
        <w:t>一、</w:t>
      </w:r>
      <w:r>
        <w:rPr>
          <w:rFonts w:eastAsia="微軟正黑體"/>
          <w:b/>
          <w:color w:val="000000" w:themeColor="text1"/>
        </w:rPr>
        <w:t>申請意願書</w:t>
      </w:r>
      <w:r>
        <w:rPr>
          <w:rFonts w:eastAsia="微軟正黑體"/>
          <w:color w:val="000000" w:themeColor="text1"/>
        </w:rPr>
        <w:t>，</w:t>
      </w:r>
      <w:r w:rsidR="00C67B89" w:rsidRPr="00015676">
        <w:rPr>
          <w:rFonts w:eastAsia="微軟正黑體" w:hint="eastAsia"/>
          <w:color w:val="000000" w:themeColor="text1"/>
        </w:rPr>
        <w:t>應於</w:t>
      </w:r>
      <w:r w:rsidR="00C67B89" w:rsidRPr="00D80F6E">
        <w:rPr>
          <w:rFonts w:eastAsia="微軟正黑體" w:hint="eastAsia"/>
          <w:b/>
          <w:color w:val="FF0000"/>
        </w:rPr>
        <w:t>11</w:t>
      </w:r>
      <w:r w:rsidR="00187F94">
        <w:rPr>
          <w:rFonts w:eastAsia="微軟正黑體" w:hint="eastAsia"/>
          <w:b/>
          <w:color w:val="FF0000"/>
        </w:rPr>
        <w:t>5</w:t>
      </w:r>
      <w:r w:rsidR="00C67B89" w:rsidRPr="00D80F6E">
        <w:rPr>
          <w:rFonts w:eastAsia="微軟正黑體" w:hint="eastAsia"/>
          <w:b/>
          <w:color w:val="FF0000"/>
        </w:rPr>
        <w:t>年</w:t>
      </w:r>
      <w:r w:rsidR="00C67B89" w:rsidRPr="00D80F6E">
        <w:rPr>
          <w:rFonts w:eastAsia="微軟正黑體" w:hint="eastAsia"/>
          <w:b/>
          <w:color w:val="FF0000"/>
        </w:rPr>
        <w:t>3</w:t>
      </w:r>
      <w:r w:rsidR="00C67B89" w:rsidRPr="00D80F6E">
        <w:rPr>
          <w:rFonts w:eastAsia="微軟正黑體" w:hint="eastAsia"/>
          <w:b/>
          <w:color w:val="FF0000"/>
        </w:rPr>
        <w:t>月</w:t>
      </w:r>
      <w:r w:rsidR="00C67B89" w:rsidRPr="00D80F6E">
        <w:rPr>
          <w:rFonts w:eastAsia="微軟正黑體" w:hint="eastAsia"/>
          <w:b/>
          <w:color w:val="FF0000"/>
        </w:rPr>
        <w:t>31</w:t>
      </w:r>
      <w:r w:rsidR="00C67B89" w:rsidRPr="00D80F6E">
        <w:rPr>
          <w:rFonts w:eastAsia="微軟正黑體" w:hint="eastAsia"/>
          <w:b/>
          <w:color w:val="FF0000"/>
        </w:rPr>
        <w:t>日</w:t>
      </w:r>
      <w:r w:rsidR="00B67834" w:rsidRPr="00B67834">
        <w:rPr>
          <w:rFonts w:eastAsia="微軟正黑體" w:hint="eastAsia"/>
          <w:b/>
        </w:rPr>
        <w:t xml:space="preserve"> </w:t>
      </w:r>
      <w:r w:rsidR="00B67834" w:rsidRPr="00793D4F">
        <w:rPr>
          <w:rFonts w:eastAsia="微軟正黑體"/>
          <w:b/>
          <w:highlight w:val="yellow"/>
        </w:rPr>
        <w:t>(</w:t>
      </w:r>
      <w:r w:rsidR="00B67834" w:rsidRPr="00793D4F">
        <w:rPr>
          <w:rFonts w:eastAsia="微軟正黑體" w:hint="eastAsia"/>
          <w:b/>
          <w:highlight w:val="yellow"/>
        </w:rPr>
        <w:t>台灣時間下午五點</w:t>
      </w:r>
      <w:r w:rsidR="00B67834" w:rsidRPr="00793D4F">
        <w:rPr>
          <w:rFonts w:eastAsia="微軟正黑體"/>
          <w:b/>
          <w:highlight w:val="yellow"/>
        </w:rPr>
        <w:t>)</w:t>
      </w:r>
      <w:r w:rsidR="00793D4F">
        <w:rPr>
          <w:rFonts w:eastAsia="微軟正黑體" w:hint="eastAsia"/>
          <w:b/>
        </w:rPr>
        <w:t xml:space="preserve"> </w:t>
      </w:r>
      <w:r w:rsidR="00C67B89" w:rsidRPr="00015676">
        <w:rPr>
          <w:rFonts w:eastAsia="微軟正黑體" w:hint="eastAsia"/>
          <w:color w:val="000000" w:themeColor="text1"/>
        </w:rPr>
        <w:t>前至</w:t>
      </w:r>
      <w:r w:rsidR="00C67B89">
        <w:rPr>
          <w:rFonts w:eastAsia="微軟正黑體" w:hint="eastAsia"/>
          <w:color w:val="000000" w:themeColor="text1"/>
        </w:rPr>
        <w:t>上述</w:t>
      </w:r>
      <w:r w:rsidR="00C67B89" w:rsidRPr="00015676">
        <w:rPr>
          <w:rFonts w:eastAsia="微軟正黑體" w:hint="eastAsia"/>
          <w:color w:val="000000" w:themeColor="text1"/>
        </w:rPr>
        <w:t>系統填寫中英文摘要及相關資料，</w:t>
      </w:r>
      <w:r w:rsidR="002012D4" w:rsidRPr="00015676">
        <w:rPr>
          <w:rFonts w:eastAsia="微軟正黑體" w:hint="eastAsia"/>
          <w:color w:val="000000" w:themeColor="text1"/>
        </w:rPr>
        <w:t>並</w:t>
      </w:r>
      <w:r w:rsidR="002012D4">
        <w:rPr>
          <w:rFonts w:eastAsia="微軟正黑體" w:hint="eastAsia"/>
          <w:color w:val="000000" w:themeColor="text1"/>
        </w:rPr>
        <w:t>提供</w:t>
      </w:r>
      <w:r w:rsidR="002012D4" w:rsidRPr="00015676">
        <w:rPr>
          <w:rFonts w:eastAsia="微軟正黑體" w:hint="eastAsia"/>
          <w:color w:val="000000" w:themeColor="text1"/>
        </w:rPr>
        <w:t>建議審查委員名單</w:t>
      </w:r>
      <w:r w:rsidR="00C67B89" w:rsidRPr="00015676">
        <w:rPr>
          <w:rFonts w:eastAsia="微軟正黑體" w:hint="eastAsia"/>
          <w:color w:val="000000" w:themeColor="text1"/>
        </w:rPr>
        <w:t>，以利安排審查作業。</w:t>
      </w:r>
    </w:p>
    <w:p w14:paraId="0488382E" w14:textId="4E0546E6" w:rsidR="00CD5249" w:rsidRPr="00D80F6E" w:rsidRDefault="00F527FF">
      <w:pPr>
        <w:ind w:left="426" w:right="-130" w:hanging="426"/>
        <w:rPr>
          <w:rFonts w:eastAsia="微軟正黑體"/>
        </w:rPr>
      </w:pPr>
      <w:r>
        <w:rPr>
          <w:rFonts w:eastAsia="微軟正黑體"/>
          <w:color w:val="000000" w:themeColor="text1"/>
        </w:rPr>
        <w:t>二、</w:t>
      </w:r>
      <w:r>
        <w:rPr>
          <w:rFonts w:eastAsia="微軟正黑體"/>
          <w:b/>
          <w:color w:val="000000" w:themeColor="text1"/>
        </w:rPr>
        <w:t>申請</w:t>
      </w:r>
      <w:r w:rsidR="00C67B89">
        <w:rPr>
          <w:rFonts w:eastAsia="微軟正黑體" w:hint="eastAsia"/>
          <w:b/>
          <w:color w:val="000000" w:themeColor="text1"/>
        </w:rPr>
        <w:t>計畫書</w:t>
      </w:r>
      <w:r>
        <w:rPr>
          <w:rFonts w:eastAsia="微軟正黑體"/>
          <w:color w:val="000000" w:themeColor="text1"/>
        </w:rPr>
        <w:t>，</w:t>
      </w:r>
      <w:r w:rsidR="00C67B89" w:rsidRPr="00D80F6E">
        <w:rPr>
          <w:rFonts w:eastAsia="微軟正黑體" w:hint="eastAsia"/>
        </w:rPr>
        <w:t>應</w:t>
      </w:r>
      <w:r w:rsidR="00E33C06" w:rsidRPr="00D80F6E">
        <w:rPr>
          <w:rFonts w:eastAsia="微軟正黑體"/>
        </w:rPr>
        <w:t>於</w:t>
      </w:r>
      <w:r w:rsidR="00E33C06" w:rsidRPr="00D80F6E">
        <w:rPr>
          <w:rFonts w:eastAsia="微軟正黑體"/>
          <w:b/>
          <w:color w:val="FF0000"/>
        </w:rPr>
        <w:t>11</w:t>
      </w:r>
      <w:r w:rsidR="00187F94">
        <w:rPr>
          <w:rFonts w:eastAsia="微軟正黑體" w:hint="eastAsia"/>
          <w:b/>
          <w:color w:val="FF0000"/>
        </w:rPr>
        <w:t>5</w:t>
      </w:r>
      <w:r w:rsidR="00E33C06" w:rsidRPr="00D80F6E">
        <w:rPr>
          <w:rFonts w:eastAsia="微軟正黑體"/>
          <w:b/>
          <w:color w:val="FF0000"/>
        </w:rPr>
        <w:t>年</w:t>
      </w:r>
      <w:r w:rsidR="00C67B89" w:rsidRPr="00D80F6E">
        <w:rPr>
          <w:rFonts w:eastAsia="微軟正黑體" w:hint="eastAsia"/>
          <w:b/>
          <w:color w:val="FF0000"/>
        </w:rPr>
        <w:t>4</w:t>
      </w:r>
      <w:r w:rsidR="00E33C06" w:rsidRPr="00D80F6E">
        <w:rPr>
          <w:rFonts w:eastAsia="微軟正黑體"/>
          <w:b/>
          <w:color w:val="FF0000"/>
        </w:rPr>
        <w:t>月</w:t>
      </w:r>
      <w:r w:rsidR="00C67B89" w:rsidRPr="00D80F6E">
        <w:rPr>
          <w:rFonts w:eastAsia="微軟正黑體" w:hint="eastAsia"/>
          <w:b/>
          <w:color w:val="FF0000"/>
        </w:rPr>
        <w:t>30</w:t>
      </w:r>
      <w:r w:rsidR="00E33C06" w:rsidRPr="00D80F6E">
        <w:rPr>
          <w:rFonts w:eastAsia="微軟正黑體"/>
          <w:b/>
          <w:color w:val="FF0000"/>
        </w:rPr>
        <w:t>日</w:t>
      </w:r>
      <w:r w:rsidR="00B67834">
        <w:rPr>
          <w:rFonts w:eastAsia="微軟正黑體" w:hint="eastAsia"/>
          <w:b/>
          <w:color w:val="FF0000"/>
        </w:rPr>
        <w:t xml:space="preserve"> </w:t>
      </w:r>
      <w:r w:rsidR="00B67834" w:rsidRPr="00793D4F">
        <w:rPr>
          <w:rFonts w:eastAsia="微軟正黑體"/>
          <w:b/>
          <w:highlight w:val="yellow"/>
        </w:rPr>
        <w:t>(</w:t>
      </w:r>
      <w:r w:rsidR="00B67834" w:rsidRPr="00793D4F">
        <w:rPr>
          <w:rFonts w:eastAsia="微軟正黑體" w:hint="eastAsia"/>
          <w:b/>
          <w:highlight w:val="yellow"/>
        </w:rPr>
        <w:t>台灣時間下午五點</w:t>
      </w:r>
      <w:r w:rsidR="00B67834" w:rsidRPr="00793D4F">
        <w:rPr>
          <w:rFonts w:eastAsia="微軟正黑體"/>
          <w:b/>
          <w:highlight w:val="yellow"/>
        </w:rPr>
        <w:t>)</w:t>
      </w:r>
      <w:r w:rsidR="00793D4F">
        <w:rPr>
          <w:rFonts w:eastAsia="微軟正黑體" w:hint="eastAsia"/>
          <w:b/>
        </w:rPr>
        <w:t xml:space="preserve"> </w:t>
      </w:r>
      <w:r w:rsidR="00E33C06" w:rsidRPr="00D80F6E">
        <w:rPr>
          <w:rFonts w:eastAsia="微軟正黑體"/>
        </w:rPr>
        <w:t>前</w:t>
      </w:r>
      <w:r w:rsidR="00E33C06" w:rsidRPr="00D80F6E">
        <w:rPr>
          <w:rFonts w:eastAsia="微軟正黑體" w:hint="eastAsia"/>
        </w:rPr>
        <w:t>完成線上申請。</w:t>
      </w:r>
      <w:r w:rsidR="00524C35" w:rsidRPr="00D80F6E">
        <w:rPr>
          <w:rFonts w:eastAsia="微軟正黑體" w:hint="eastAsia"/>
        </w:rPr>
        <w:t>申請者應</w:t>
      </w:r>
      <w:r w:rsidR="00220438" w:rsidRPr="00D80F6E">
        <w:rPr>
          <w:rFonts w:eastAsia="微軟正黑體" w:hint="eastAsia"/>
        </w:rPr>
        <w:t>填妥</w:t>
      </w:r>
      <w:r w:rsidR="00793D4F">
        <w:rPr>
          <w:rFonts w:eastAsia="微軟正黑體" w:hint="eastAsia"/>
        </w:rPr>
        <w:t>線上申請</w:t>
      </w:r>
      <w:r w:rsidR="00220438" w:rsidRPr="00D80F6E">
        <w:rPr>
          <w:rFonts w:eastAsia="微軟正黑體" w:hint="eastAsia"/>
        </w:rPr>
        <w:t>資料</w:t>
      </w:r>
      <w:r w:rsidR="002012D4">
        <w:rPr>
          <w:rFonts w:eastAsia="微軟正黑體" w:hint="eastAsia"/>
        </w:rPr>
        <w:t>，含摘要、經費需求與說明，及目前執行與申請中計畫資料</w:t>
      </w:r>
      <w:r w:rsidR="00524C35" w:rsidRPr="00D80F6E">
        <w:rPr>
          <w:rFonts w:eastAsia="微軟正黑體" w:hint="eastAsia"/>
        </w:rPr>
        <w:t>。</w:t>
      </w:r>
      <w:r w:rsidR="002012D4">
        <w:rPr>
          <w:rFonts w:eastAsia="微軟正黑體" w:hint="eastAsia"/>
        </w:rPr>
        <w:t>完整</w:t>
      </w:r>
      <w:r w:rsidR="00524C35" w:rsidRPr="00D80F6E">
        <w:rPr>
          <w:rFonts w:eastAsia="微軟正黑體" w:hint="eastAsia"/>
        </w:rPr>
        <w:t>計畫</w:t>
      </w:r>
      <w:r w:rsidR="002012D4">
        <w:rPr>
          <w:rFonts w:eastAsia="微軟正黑體" w:hint="eastAsia"/>
        </w:rPr>
        <w:t>書及其他必要的主持人</w:t>
      </w:r>
      <w:r w:rsidR="006C577A">
        <w:rPr>
          <w:rFonts w:eastAsia="微軟正黑體" w:hint="eastAsia"/>
        </w:rPr>
        <w:t>資訊，請</w:t>
      </w:r>
      <w:r w:rsidR="00583060" w:rsidRPr="00D80F6E">
        <w:rPr>
          <w:rFonts w:eastAsia="微軟正黑體" w:hint="eastAsia"/>
        </w:rPr>
        <w:t>依</w:t>
      </w:r>
      <w:r w:rsidR="006C577A">
        <w:rPr>
          <w:rFonts w:eastAsia="微軟正黑體" w:hint="eastAsia"/>
        </w:rPr>
        <w:t>提供的文件範本</w:t>
      </w:r>
      <w:r w:rsidR="00E528D2" w:rsidRPr="00D80F6E">
        <w:rPr>
          <w:rFonts w:eastAsia="微軟正黑體" w:hint="eastAsia"/>
        </w:rPr>
        <w:t xml:space="preserve"> </w:t>
      </w:r>
      <w:r w:rsidR="00524C35" w:rsidRPr="00D80F6E">
        <w:rPr>
          <w:rFonts w:ascii="微軟正黑體" w:eastAsia="微軟正黑體" w:hAnsi="微軟正黑體"/>
        </w:rPr>
        <w:t>(</w:t>
      </w:r>
      <w:r w:rsidR="00524C35" w:rsidRPr="00D80F6E">
        <w:rPr>
          <w:rFonts w:eastAsia="微軟正黑體"/>
          <w:u w:val="single"/>
        </w:rPr>
        <w:t>附件</w:t>
      </w:r>
      <w:r w:rsidR="00524C35" w:rsidRPr="00D80F6E">
        <w:rPr>
          <w:rFonts w:eastAsia="微軟正黑體"/>
          <w:u w:val="single"/>
        </w:rPr>
        <w:t>1</w:t>
      </w:r>
      <w:r w:rsidR="00524C35" w:rsidRPr="00D80F6E">
        <w:rPr>
          <w:rFonts w:ascii="微軟正黑體" w:eastAsia="微軟正黑體" w:hAnsi="微軟正黑體"/>
        </w:rPr>
        <w:t>)</w:t>
      </w:r>
      <w:r w:rsidR="00E528D2" w:rsidRPr="00D80F6E">
        <w:rPr>
          <w:rFonts w:ascii="微軟正黑體" w:eastAsia="微軟正黑體" w:hAnsi="微軟正黑體"/>
        </w:rPr>
        <w:t xml:space="preserve"> </w:t>
      </w:r>
      <w:r w:rsidR="006C577A">
        <w:rPr>
          <w:rFonts w:ascii="微軟正黑體" w:eastAsia="微軟正黑體" w:hAnsi="微軟正黑體" w:hint="eastAsia"/>
        </w:rPr>
        <w:t>所</w:t>
      </w:r>
      <w:r w:rsidR="00524C35" w:rsidRPr="00D80F6E">
        <w:rPr>
          <w:rFonts w:ascii="微軟正黑體" w:eastAsia="微軟正黑體" w:hAnsi="微軟正黑體" w:hint="eastAsia"/>
        </w:rPr>
        <w:t>規定之</w:t>
      </w:r>
      <w:r w:rsidR="00CD0EF5" w:rsidRPr="00D80F6E">
        <w:rPr>
          <w:rFonts w:eastAsia="微軟正黑體"/>
        </w:rPr>
        <w:t>格式</w:t>
      </w:r>
      <w:r w:rsidR="00524C35" w:rsidRPr="00D80F6E">
        <w:rPr>
          <w:rFonts w:eastAsia="微軟正黑體" w:hint="eastAsia"/>
        </w:rPr>
        <w:t>撰寫</w:t>
      </w:r>
      <w:r w:rsidR="006C577A">
        <w:rPr>
          <w:rFonts w:eastAsia="微軟正黑體" w:hint="eastAsia"/>
        </w:rPr>
        <w:t>備齊</w:t>
      </w:r>
      <w:r w:rsidR="00524C35" w:rsidRPr="00D80F6E">
        <w:rPr>
          <w:rFonts w:eastAsia="微軟正黑體" w:hint="eastAsia"/>
        </w:rPr>
        <w:t>後</w:t>
      </w:r>
      <w:r w:rsidR="00E528D2" w:rsidRPr="00D80F6E">
        <w:rPr>
          <w:rFonts w:eastAsia="微軟正黑體" w:hint="eastAsia"/>
        </w:rPr>
        <w:t>，</w:t>
      </w:r>
      <w:r w:rsidR="00524C35" w:rsidRPr="00D80F6E">
        <w:rPr>
          <w:rFonts w:eastAsia="微軟正黑體" w:hint="eastAsia"/>
        </w:rPr>
        <w:t>轉存為</w:t>
      </w:r>
      <w:r w:rsidR="008260BD" w:rsidRPr="00D80F6E">
        <w:rPr>
          <w:rFonts w:eastAsia="微軟正黑體" w:hint="eastAsia"/>
          <w:highlight w:val="yellow"/>
        </w:rPr>
        <w:t>一個</w:t>
      </w:r>
      <w:r w:rsidR="008F3B88" w:rsidRPr="00D80F6E">
        <w:rPr>
          <w:rFonts w:eastAsia="微軟正黑體"/>
        </w:rPr>
        <w:t>PDF</w:t>
      </w:r>
      <w:r w:rsidR="00524C35" w:rsidRPr="00D80F6E">
        <w:rPr>
          <w:rFonts w:eastAsia="微軟正黑體" w:hint="eastAsia"/>
        </w:rPr>
        <w:t>電子檔於線上系統上傳。</w:t>
      </w:r>
    </w:p>
    <w:p w14:paraId="78DFEAB7" w14:textId="77777777" w:rsidR="00CD5249" w:rsidRDefault="00F527FF">
      <w:pPr>
        <w:ind w:left="426" w:right="-130" w:hanging="426"/>
        <w:rPr>
          <w:rFonts w:eastAsia="微軟正黑體"/>
          <w:color w:val="000000" w:themeColor="text1"/>
        </w:rPr>
      </w:pPr>
      <w:r>
        <w:rPr>
          <w:rFonts w:eastAsia="微軟正黑體"/>
          <w:color w:val="000000" w:themeColor="text1"/>
        </w:rPr>
        <w:t>三、</w:t>
      </w:r>
      <w:r w:rsidR="00BE2E6F">
        <w:rPr>
          <w:rFonts w:eastAsia="微軟正黑體" w:hint="eastAsia"/>
          <w:color w:val="000000" w:themeColor="text1"/>
        </w:rPr>
        <w:t>完成</w:t>
      </w:r>
      <w:r w:rsidR="00E528D2">
        <w:rPr>
          <w:rFonts w:eastAsia="微軟正黑體" w:hint="eastAsia"/>
          <w:color w:val="000000" w:themeColor="text1"/>
        </w:rPr>
        <w:t>線上</w:t>
      </w:r>
      <w:r w:rsidR="00BE2E6F">
        <w:rPr>
          <w:rFonts w:eastAsia="微軟正黑體" w:hint="eastAsia"/>
          <w:color w:val="000000" w:themeColor="text1"/>
        </w:rPr>
        <w:t>申請後</w:t>
      </w:r>
      <w:r w:rsidR="00E528D2">
        <w:rPr>
          <w:rFonts w:eastAsia="微軟正黑體" w:hint="eastAsia"/>
          <w:color w:val="000000" w:themeColor="text1"/>
        </w:rPr>
        <w:t>，</w:t>
      </w:r>
      <w:r w:rsidR="00524C35" w:rsidRPr="00216FEF">
        <w:rPr>
          <w:rFonts w:eastAsia="微軟正黑體" w:hint="eastAsia"/>
        </w:rPr>
        <w:t>申請人</w:t>
      </w:r>
      <w:r w:rsidR="00BE2E6F" w:rsidRPr="00216FEF">
        <w:rPr>
          <w:rFonts w:eastAsia="微軟正黑體" w:hint="eastAsia"/>
        </w:rPr>
        <w:t>將</w:t>
      </w:r>
      <w:r w:rsidR="00E528D2" w:rsidRPr="00216FEF">
        <w:rPr>
          <w:rFonts w:eastAsia="微軟正黑體" w:hint="eastAsia"/>
        </w:rPr>
        <w:t>即時</w:t>
      </w:r>
      <w:r w:rsidRPr="00216FEF">
        <w:rPr>
          <w:rFonts w:eastAsia="微軟正黑體" w:hint="eastAsia"/>
        </w:rPr>
        <w:t>收到</w:t>
      </w:r>
      <w:r w:rsidR="00524C35" w:rsidRPr="00216FEF">
        <w:rPr>
          <w:rFonts w:eastAsia="微軟正黑體" w:hint="eastAsia"/>
        </w:rPr>
        <w:t>系統</w:t>
      </w:r>
      <w:r w:rsidR="00E528D2" w:rsidRPr="00216FEF">
        <w:rPr>
          <w:rFonts w:eastAsia="微軟正黑體" w:hint="eastAsia"/>
        </w:rPr>
        <w:t>自動發送之</w:t>
      </w:r>
      <w:r>
        <w:rPr>
          <w:rFonts w:eastAsia="微軟正黑體"/>
          <w:color w:val="000000" w:themeColor="text1"/>
        </w:rPr>
        <w:t>確認</w:t>
      </w:r>
      <w:r w:rsidR="00E528D2">
        <w:rPr>
          <w:rFonts w:eastAsia="微軟正黑體" w:hint="eastAsia"/>
          <w:color w:val="000000" w:themeColor="text1"/>
        </w:rPr>
        <w:t>回函</w:t>
      </w:r>
      <w:r>
        <w:rPr>
          <w:rFonts w:eastAsia="微軟正黑體"/>
          <w:color w:val="000000" w:themeColor="text1"/>
        </w:rPr>
        <w:t>，</w:t>
      </w:r>
      <w:r w:rsidR="00E528D2">
        <w:rPr>
          <w:rFonts w:eastAsia="微軟正黑體" w:hint="eastAsia"/>
          <w:color w:val="000000" w:themeColor="text1"/>
        </w:rPr>
        <w:t>可作為</w:t>
      </w:r>
      <w:r>
        <w:rPr>
          <w:rFonts w:eastAsia="微軟正黑體"/>
          <w:color w:val="000000" w:themeColor="text1"/>
        </w:rPr>
        <w:t>收件之存證。</w:t>
      </w:r>
    </w:p>
    <w:p w14:paraId="413C5C8D" w14:textId="77777777" w:rsidR="00CD5249" w:rsidRDefault="00F527FF">
      <w:pPr>
        <w:widowControl/>
        <w:ind w:left="426" w:right="-130" w:hanging="426"/>
        <w:rPr>
          <w:rFonts w:ascii="Cambria" w:eastAsia="微軟正黑體" w:hAnsi="Cambria" w:cs="Times New Roman"/>
          <w:szCs w:val="24"/>
        </w:rPr>
      </w:pPr>
      <w:r>
        <w:rPr>
          <w:rFonts w:ascii="Cambria" w:eastAsia="微軟正黑體" w:hAnsi="Cambria" w:cs="Times New Roman"/>
          <w:szCs w:val="24"/>
        </w:rPr>
        <w:t>四、</w:t>
      </w:r>
      <w:r>
        <w:rPr>
          <w:rFonts w:eastAsia="微軟正黑體"/>
          <w:color w:val="000000" w:themeColor="text1"/>
        </w:rPr>
        <w:t>學術及儀器事務處</w:t>
      </w:r>
      <w:r>
        <w:rPr>
          <w:rFonts w:ascii="Cambria" w:eastAsia="微軟正黑體" w:hAnsi="Cambria" w:cs="Times New Roman"/>
          <w:color w:val="000000" w:themeColor="text1"/>
          <w:szCs w:val="24"/>
        </w:rPr>
        <w:t>「關鍵突破計畫」辦公室電子郵件聯絡方式：</w:t>
      </w:r>
    </w:p>
    <w:p w14:paraId="43B7609E" w14:textId="77777777" w:rsidR="00CD5249" w:rsidRDefault="00000000">
      <w:pPr>
        <w:widowControl/>
        <w:spacing w:after="0"/>
        <w:ind w:left="426" w:right="-130"/>
      </w:pPr>
      <w:hyperlink r:id="rId12">
        <w:r w:rsidR="00F527FF">
          <w:rPr>
            <w:rStyle w:val="InternetLink"/>
            <w:rFonts w:ascii="Cambria" w:eastAsia="微軟正黑體" w:hAnsi="Cambria" w:cs="Times New Roman"/>
            <w:szCs w:val="24"/>
          </w:rPr>
          <w:t>grandchallenge@gate.sinica.edu.tw</w:t>
        </w:r>
      </w:hyperlink>
      <w:r w:rsidR="00F527FF">
        <w:rPr>
          <w:rFonts w:ascii="Cambria" w:eastAsia="微軟正黑體" w:hAnsi="Cambria" w:cs="Times New Roman"/>
          <w:color w:val="000000" w:themeColor="text1"/>
          <w:szCs w:val="24"/>
        </w:rPr>
        <w:t xml:space="preserve"> </w:t>
      </w:r>
    </w:p>
    <w:p w14:paraId="6D026D9B" w14:textId="285D0F7C" w:rsidR="00CD5249" w:rsidRDefault="00F527FF">
      <w:pPr>
        <w:widowControl/>
        <w:spacing w:after="0"/>
        <w:ind w:left="426"/>
        <w:rPr>
          <w:rFonts w:ascii="Cambria" w:eastAsia="微軟正黑體" w:hAnsi="Cambria" w:cs="Times New Roman"/>
          <w:color w:val="000000" w:themeColor="text1"/>
          <w:szCs w:val="24"/>
        </w:rPr>
      </w:pPr>
      <w:r>
        <w:rPr>
          <w:rFonts w:ascii="Cambria" w:eastAsia="微軟正黑體" w:hAnsi="Cambria" w:cs="Times New Roman"/>
          <w:color w:val="000000" w:themeColor="text1"/>
          <w:szCs w:val="24"/>
        </w:rPr>
        <w:t>承辦人：陳羿君女士</w:t>
      </w:r>
      <w:r>
        <w:rPr>
          <w:rFonts w:ascii="Cambria" w:eastAsia="微軟正黑體" w:hAnsi="Cambria" w:cs="Times New Roman"/>
          <w:color w:val="000000" w:themeColor="text1"/>
          <w:szCs w:val="24"/>
        </w:rPr>
        <w:t xml:space="preserve"> </w:t>
      </w:r>
      <w:r>
        <w:rPr>
          <w:rFonts w:eastAsia="微軟正黑體" w:cs="Times New Roman"/>
          <w:color w:val="000000" w:themeColor="text1"/>
          <w:szCs w:val="24"/>
        </w:rPr>
        <w:t>(</w:t>
      </w:r>
      <w:r>
        <w:rPr>
          <w:rFonts w:ascii="Cambria" w:eastAsia="微軟正黑體" w:hAnsi="Cambria" w:cs="Times New Roman"/>
          <w:color w:val="000000" w:themeColor="text1"/>
          <w:szCs w:val="24"/>
        </w:rPr>
        <w:t>電話：</w:t>
      </w:r>
      <w:r>
        <w:rPr>
          <w:rFonts w:ascii="Cambria" w:eastAsia="微軟正黑體" w:hAnsi="Cambria" w:cs="Times New Roman"/>
          <w:color w:val="000000" w:themeColor="text1"/>
          <w:szCs w:val="24"/>
        </w:rPr>
        <w:t>2787-2612</w:t>
      </w:r>
      <w:r>
        <w:rPr>
          <w:rFonts w:eastAsia="微軟正黑體" w:cs="Times New Roman"/>
          <w:color w:val="000000" w:themeColor="text1"/>
          <w:szCs w:val="24"/>
        </w:rPr>
        <w:t>)</w:t>
      </w:r>
    </w:p>
    <w:p w14:paraId="1133B5D8" w14:textId="77777777" w:rsidR="00CD5249" w:rsidRDefault="00F527FF">
      <w:pPr>
        <w:jc w:val="center"/>
        <w:rPr>
          <w:bCs/>
        </w:rPr>
      </w:pPr>
      <w:r>
        <w:rPr>
          <w:bCs/>
        </w:rPr>
        <w:t>__________________________________________________________________________________</w:t>
      </w:r>
    </w:p>
    <w:p w14:paraId="07D3CD8E" w14:textId="77777777" w:rsidR="00CD5249" w:rsidRDefault="00CD5249">
      <w:pPr>
        <w:widowControl/>
        <w:snapToGrid/>
        <w:spacing w:after="0"/>
        <w:jc w:val="left"/>
      </w:pPr>
    </w:p>
    <w:sectPr w:rsidR="00CD5249">
      <w:footerReference w:type="default" r:id="rId13"/>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B286" w14:textId="77777777" w:rsidR="000D7E02" w:rsidRDefault="000D7E02">
      <w:pPr>
        <w:spacing w:after="0"/>
      </w:pPr>
      <w:r>
        <w:separator/>
      </w:r>
    </w:p>
  </w:endnote>
  <w:endnote w:type="continuationSeparator" w:id="0">
    <w:p w14:paraId="19885A56" w14:textId="77777777" w:rsidR="000D7E02" w:rsidRDefault="000D7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思源黑體">
    <w:panose1 w:val="00000000000000000000"/>
    <w:charset w:val="88"/>
    <w:family w:val="roman"/>
    <w:notTrueType/>
    <w:pitch w:val="default"/>
  </w:font>
  <w:font w:name="全字庫正楷體">
    <w:altName w:val="微軟正黑體"/>
    <w:charset w:val="88"/>
    <w:family w:val="script"/>
    <w:pitch w:val="variable"/>
    <w:sig w:usb0="F7FFAEFF" w:usb1="E9DFFFFF" w:usb2="081BFFFF" w:usb3="00000000" w:csb0="003F00F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PingFang TC">
    <w:charset w:val="88"/>
    <w:family w:val="swiss"/>
    <w:pitch w:val="variable"/>
    <w:sig w:usb0="A00002FF" w:usb1="7ACFFDFB" w:usb2="00000017" w:usb3="00000000" w:csb0="00100001" w:csb1="00000000"/>
  </w:font>
  <w:font w:name="MicrosoftJhengHeiRegular">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595948"/>
      <w:docPartObj>
        <w:docPartGallery w:val="Page Numbers (Bottom of Page)"/>
        <w:docPartUnique/>
      </w:docPartObj>
    </w:sdtPr>
    <w:sdtContent>
      <w:p w14:paraId="57E082AF" w14:textId="1DAAE6E8" w:rsidR="00CD5249" w:rsidRDefault="00F527FF" w:rsidP="0011634E">
        <w:pPr>
          <w:pStyle w:val="ac"/>
          <w:jc w:val="center"/>
        </w:pPr>
        <w:r>
          <w:rPr>
            <w:rStyle w:val="ad"/>
          </w:rPr>
          <w:fldChar w:fldCharType="begin"/>
        </w:r>
        <w:r>
          <w:rPr>
            <w:rStyle w:val="ad"/>
          </w:rPr>
          <w:instrText>PAGE</w:instrText>
        </w:r>
        <w:r>
          <w:rPr>
            <w:rStyle w:val="ad"/>
          </w:rPr>
          <w:fldChar w:fldCharType="separate"/>
        </w:r>
        <w:r w:rsidR="0003203E">
          <w:rPr>
            <w:rStyle w:val="ad"/>
            <w:noProof/>
          </w:rPr>
          <w:t>7</w:t>
        </w:r>
        <w:r>
          <w:rPr>
            <w:rStyle w:val="ad"/>
          </w:rPr>
          <w:fldChar w:fldCharType="end"/>
        </w:r>
      </w:p>
    </w:sdtContent>
  </w:sdt>
  <w:p w14:paraId="5B025D86" w14:textId="77777777" w:rsidR="00CD5249" w:rsidRDefault="00CD52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9D7D" w14:textId="77777777" w:rsidR="000D7E02" w:rsidRDefault="000D7E02">
      <w:pPr>
        <w:spacing w:after="0"/>
      </w:pPr>
      <w:r>
        <w:separator/>
      </w:r>
    </w:p>
  </w:footnote>
  <w:footnote w:type="continuationSeparator" w:id="0">
    <w:p w14:paraId="79D70F2D" w14:textId="77777777" w:rsidR="000D7E02" w:rsidRDefault="000D7E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49"/>
    <w:rsid w:val="00011CE5"/>
    <w:rsid w:val="0003203E"/>
    <w:rsid w:val="00067857"/>
    <w:rsid w:val="0008554B"/>
    <w:rsid w:val="00091B0F"/>
    <w:rsid w:val="000A5553"/>
    <w:rsid w:val="000B2325"/>
    <w:rsid w:val="000B56E2"/>
    <w:rsid w:val="000B61C0"/>
    <w:rsid w:val="000C1C7F"/>
    <w:rsid w:val="000D7E02"/>
    <w:rsid w:val="000E1720"/>
    <w:rsid w:val="0011634E"/>
    <w:rsid w:val="001264B8"/>
    <w:rsid w:val="001275C3"/>
    <w:rsid w:val="001374A8"/>
    <w:rsid w:val="00145510"/>
    <w:rsid w:val="00156DE5"/>
    <w:rsid w:val="00187F94"/>
    <w:rsid w:val="001A1E72"/>
    <w:rsid w:val="001A4485"/>
    <w:rsid w:val="001C5457"/>
    <w:rsid w:val="002012D4"/>
    <w:rsid w:val="00216FEF"/>
    <w:rsid w:val="00220438"/>
    <w:rsid w:val="00220646"/>
    <w:rsid w:val="00231563"/>
    <w:rsid w:val="00233DFF"/>
    <w:rsid w:val="002436D8"/>
    <w:rsid w:val="00245B59"/>
    <w:rsid w:val="0027374A"/>
    <w:rsid w:val="00284FDB"/>
    <w:rsid w:val="002B3324"/>
    <w:rsid w:val="003015D1"/>
    <w:rsid w:val="0040511B"/>
    <w:rsid w:val="00422DA5"/>
    <w:rsid w:val="00453B18"/>
    <w:rsid w:val="004700B2"/>
    <w:rsid w:val="004B3836"/>
    <w:rsid w:val="004C21CF"/>
    <w:rsid w:val="004D4517"/>
    <w:rsid w:val="00514C32"/>
    <w:rsid w:val="00517FBA"/>
    <w:rsid w:val="00524C35"/>
    <w:rsid w:val="005442A3"/>
    <w:rsid w:val="00557A57"/>
    <w:rsid w:val="00583060"/>
    <w:rsid w:val="005B2B4C"/>
    <w:rsid w:val="005D3CCB"/>
    <w:rsid w:val="006A0E3F"/>
    <w:rsid w:val="006C577A"/>
    <w:rsid w:val="006D150D"/>
    <w:rsid w:val="007039AD"/>
    <w:rsid w:val="00705D81"/>
    <w:rsid w:val="007277AF"/>
    <w:rsid w:val="007725D9"/>
    <w:rsid w:val="00793D4F"/>
    <w:rsid w:val="007A41F7"/>
    <w:rsid w:val="007A6DE7"/>
    <w:rsid w:val="007F1359"/>
    <w:rsid w:val="00823C07"/>
    <w:rsid w:val="008260BD"/>
    <w:rsid w:val="00827732"/>
    <w:rsid w:val="00844E21"/>
    <w:rsid w:val="00864FB9"/>
    <w:rsid w:val="008C52F5"/>
    <w:rsid w:val="008D791B"/>
    <w:rsid w:val="008F3B88"/>
    <w:rsid w:val="00914867"/>
    <w:rsid w:val="009162AC"/>
    <w:rsid w:val="009737A7"/>
    <w:rsid w:val="00973E44"/>
    <w:rsid w:val="00992B41"/>
    <w:rsid w:val="009C3AB4"/>
    <w:rsid w:val="009E124E"/>
    <w:rsid w:val="009F1FE3"/>
    <w:rsid w:val="00A0347E"/>
    <w:rsid w:val="00A1066E"/>
    <w:rsid w:val="00A22B70"/>
    <w:rsid w:val="00A64358"/>
    <w:rsid w:val="00A66510"/>
    <w:rsid w:val="00A85F32"/>
    <w:rsid w:val="00AB27DD"/>
    <w:rsid w:val="00AB306A"/>
    <w:rsid w:val="00AC5D9B"/>
    <w:rsid w:val="00AD2B80"/>
    <w:rsid w:val="00B2680F"/>
    <w:rsid w:val="00B276CD"/>
    <w:rsid w:val="00B63EDC"/>
    <w:rsid w:val="00B67834"/>
    <w:rsid w:val="00B878E1"/>
    <w:rsid w:val="00BA5B45"/>
    <w:rsid w:val="00BC238A"/>
    <w:rsid w:val="00BD0D7B"/>
    <w:rsid w:val="00BE2E6F"/>
    <w:rsid w:val="00BE63DC"/>
    <w:rsid w:val="00BF34C7"/>
    <w:rsid w:val="00C000FC"/>
    <w:rsid w:val="00C2420B"/>
    <w:rsid w:val="00C36602"/>
    <w:rsid w:val="00C67B89"/>
    <w:rsid w:val="00C86850"/>
    <w:rsid w:val="00C923EF"/>
    <w:rsid w:val="00CA0CE3"/>
    <w:rsid w:val="00CA4582"/>
    <w:rsid w:val="00CC001B"/>
    <w:rsid w:val="00CC438E"/>
    <w:rsid w:val="00CD0EF5"/>
    <w:rsid w:val="00CD5249"/>
    <w:rsid w:val="00CE490D"/>
    <w:rsid w:val="00D01B52"/>
    <w:rsid w:val="00D07CF1"/>
    <w:rsid w:val="00D15C68"/>
    <w:rsid w:val="00D515AE"/>
    <w:rsid w:val="00D63E01"/>
    <w:rsid w:val="00D77E36"/>
    <w:rsid w:val="00D80F6E"/>
    <w:rsid w:val="00DA0CEE"/>
    <w:rsid w:val="00DD0D51"/>
    <w:rsid w:val="00E17514"/>
    <w:rsid w:val="00E33C06"/>
    <w:rsid w:val="00E507BC"/>
    <w:rsid w:val="00E528D2"/>
    <w:rsid w:val="00E604C7"/>
    <w:rsid w:val="00E61316"/>
    <w:rsid w:val="00E85A76"/>
    <w:rsid w:val="00EC5FF6"/>
    <w:rsid w:val="00EE33C1"/>
    <w:rsid w:val="00F527FF"/>
    <w:rsid w:val="00F53E33"/>
    <w:rsid w:val="00F57F9E"/>
    <w:rsid w:val="00F74D20"/>
    <w:rsid w:val="00F91BAC"/>
    <w:rsid w:val="00FD450B"/>
    <w:rsid w:val="00FD629C"/>
    <w:rsid w:val="00FF64E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008A5"/>
  <w15:docId w15:val="{F639F16C-D100-4074-8619-0054D0A6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basedOn w:val="a0"/>
    <w:link w:val="a4"/>
    <w:uiPriority w:val="34"/>
    <w:qFormat/>
    <w:rsid w:val="00665349"/>
    <w:rPr>
      <w:kern w:val="2"/>
      <w:szCs w:val="22"/>
      <w:lang w:val="en-US"/>
    </w:rPr>
  </w:style>
  <w:style w:type="character" w:customStyle="1" w:styleId="a5">
    <w:name w:val="註解方塊文字 字元"/>
    <w:basedOn w:val="a0"/>
    <w:link w:val="a6"/>
    <w:uiPriority w:val="99"/>
    <w:semiHidden/>
    <w:qFormat/>
    <w:rsid w:val="00FF1EF1"/>
    <w:rPr>
      <w:rFonts w:ascii="Times New Roman" w:eastAsia="Microsoft YaHei" w:hAnsi="Times New Roman" w:cs="Times New Roman"/>
      <w:kern w:val="2"/>
      <w:sz w:val="18"/>
      <w:szCs w:val="18"/>
      <w:lang w:val="en-US"/>
    </w:rPr>
  </w:style>
  <w:style w:type="character" w:customStyle="1" w:styleId="InternetLink">
    <w:name w:val="Internet Link"/>
    <w:basedOn w:val="a0"/>
    <w:uiPriority w:val="99"/>
    <w:unhideWhenUsed/>
    <w:rsid w:val="00FF1EF1"/>
    <w:rPr>
      <w:color w:val="0563C1" w:themeColor="hyperlink"/>
      <w:u w:val="single"/>
    </w:rPr>
  </w:style>
  <w:style w:type="character" w:styleId="a7">
    <w:name w:val="FollowedHyperlink"/>
    <w:basedOn w:val="a0"/>
    <w:uiPriority w:val="99"/>
    <w:semiHidden/>
    <w:unhideWhenUsed/>
    <w:qFormat/>
    <w:rsid w:val="00FF1EF1"/>
    <w:rPr>
      <w:color w:val="954F72" w:themeColor="followedHyperlink"/>
      <w:u w:val="single"/>
    </w:rPr>
  </w:style>
  <w:style w:type="character" w:styleId="a8">
    <w:name w:val="Strong"/>
    <w:uiPriority w:val="22"/>
    <w:qFormat/>
    <w:rsid w:val="006B4FDB"/>
    <w:rPr>
      <w:b/>
      <w:bCs/>
    </w:rPr>
  </w:style>
  <w:style w:type="character" w:customStyle="1" w:styleId="UnresolvedMention1">
    <w:name w:val="Unresolved Mention1"/>
    <w:basedOn w:val="a0"/>
    <w:uiPriority w:val="99"/>
    <w:semiHidden/>
    <w:unhideWhenUsed/>
    <w:qFormat/>
    <w:rsid w:val="004B547D"/>
    <w:rPr>
      <w:color w:val="605E5C"/>
      <w:shd w:val="clear" w:color="auto" w:fill="E1DFDD"/>
    </w:rPr>
  </w:style>
  <w:style w:type="character" w:customStyle="1" w:styleId="a9">
    <w:name w:val="頁首 字元"/>
    <w:basedOn w:val="a0"/>
    <w:link w:val="aa"/>
    <w:uiPriority w:val="99"/>
    <w:qFormat/>
    <w:rsid w:val="00412106"/>
    <w:rPr>
      <w:rFonts w:ascii="Times New Roman" w:eastAsia="Microsoft YaHei" w:hAnsi="Times New Roman"/>
      <w:kern w:val="2"/>
      <w:sz w:val="22"/>
      <w:szCs w:val="22"/>
    </w:rPr>
  </w:style>
  <w:style w:type="character" w:customStyle="1" w:styleId="ab">
    <w:name w:val="頁尾 字元"/>
    <w:basedOn w:val="a0"/>
    <w:link w:val="ac"/>
    <w:uiPriority w:val="99"/>
    <w:qFormat/>
    <w:rsid w:val="00412106"/>
    <w:rPr>
      <w:rFonts w:ascii="Times New Roman" w:eastAsia="Microsoft YaHei" w:hAnsi="Times New Roman"/>
      <w:kern w:val="2"/>
      <w:sz w:val="22"/>
      <w:szCs w:val="22"/>
    </w:rPr>
  </w:style>
  <w:style w:type="character" w:styleId="ad">
    <w:name w:val="page number"/>
    <w:basedOn w:val="a0"/>
    <w:uiPriority w:val="99"/>
    <w:semiHidden/>
    <w:unhideWhenUsed/>
    <w:qFormat/>
    <w:rsid w:val="00412106"/>
  </w:style>
  <w:style w:type="character" w:customStyle="1" w:styleId="ae">
    <w:name w:val="本文 字元"/>
    <w:basedOn w:val="a0"/>
    <w:link w:val="af"/>
    <w:uiPriority w:val="1"/>
    <w:qFormat/>
    <w:rsid w:val="00E71612"/>
    <w:rPr>
      <w:rFonts w:ascii="Cambria" w:hAnsi="Cambria" w:cs="Cambria"/>
      <w:sz w:val="22"/>
      <w:szCs w:val="22"/>
    </w:rPr>
  </w:style>
  <w:style w:type="character" w:customStyle="1" w:styleId="UnresolvedMention2">
    <w:name w:val="Unresolved Mention2"/>
    <w:basedOn w:val="a0"/>
    <w:uiPriority w:val="99"/>
    <w:semiHidden/>
    <w:unhideWhenUsed/>
    <w:qFormat/>
    <w:rsid w:val="00FF4985"/>
    <w:rPr>
      <w:color w:val="605E5C"/>
      <w:shd w:val="clear" w:color="auto" w:fill="E1DFDD"/>
    </w:rPr>
  </w:style>
  <w:style w:type="character" w:styleId="af0">
    <w:name w:val="annotation reference"/>
    <w:basedOn w:val="a0"/>
    <w:uiPriority w:val="99"/>
    <w:semiHidden/>
    <w:unhideWhenUsed/>
    <w:qFormat/>
    <w:rsid w:val="00BE4B46"/>
    <w:rPr>
      <w:sz w:val="18"/>
      <w:szCs w:val="18"/>
    </w:rPr>
  </w:style>
  <w:style w:type="character" w:customStyle="1" w:styleId="af1">
    <w:name w:val="註解文字 字元"/>
    <w:basedOn w:val="a0"/>
    <w:link w:val="af2"/>
    <w:uiPriority w:val="99"/>
    <w:semiHidden/>
    <w:qFormat/>
    <w:rsid w:val="00BE4B46"/>
    <w:rPr>
      <w:rFonts w:ascii="Times New Roman" w:eastAsia="Microsoft YaHei" w:hAnsi="Times New Roman"/>
      <w:kern w:val="2"/>
      <w:sz w:val="22"/>
      <w:szCs w:val="22"/>
    </w:rPr>
  </w:style>
  <w:style w:type="character" w:customStyle="1" w:styleId="af3">
    <w:name w:val="註解主旨 字元"/>
    <w:basedOn w:val="af1"/>
    <w:link w:val="af4"/>
    <w:uiPriority w:val="99"/>
    <w:semiHidden/>
    <w:qFormat/>
    <w:rsid w:val="00BE4B46"/>
    <w:rPr>
      <w:rFonts w:ascii="Times New Roman" w:eastAsia="Microsoft YaHei" w:hAnsi="Times New Roman"/>
      <w:b/>
      <w:bCs/>
      <w:kern w:val="2"/>
      <w:sz w:val="22"/>
      <w:szCs w:val="22"/>
    </w:rPr>
  </w:style>
  <w:style w:type="paragraph" w:customStyle="1" w:styleId="Heading">
    <w:name w:val="Heading"/>
    <w:basedOn w:val="a"/>
    <w:next w:val="af"/>
    <w:qFormat/>
    <w:pPr>
      <w:keepNext/>
      <w:spacing w:before="240"/>
    </w:pPr>
    <w:rPr>
      <w:rFonts w:ascii="Liberation Sans" w:eastAsia="思源黑體" w:hAnsi="Liberation Sans" w:cs="全字庫正楷體"/>
      <w:sz w:val="28"/>
      <w:szCs w:val="28"/>
    </w:rPr>
  </w:style>
  <w:style w:type="paragraph" w:styleId="af">
    <w:name w:val="Body Text"/>
    <w:basedOn w:val="a"/>
    <w:link w:val="ae"/>
    <w:uiPriority w:val="1"/>
    <w:qFormat/>
    <w:rsid w:val="00E71612"/>
    <w:pPr>
      <w:snapToGrid/>
      <w:spacing w:after="0"/>
      <w:jc w:val="left"/>
    </w:pPr>
    <w:rPr>
      <w:rFonts w:ascii="Cambria" w:eastAsiaTheme="minorEastAsia" w:hAnsi="Cambria" w:cs="Cambria"/>
      <w:kern w:val="0"/>
    </w:rPr>
  </w:style>
  <w:style w:type="paragraph" w:styleId="af5">
    <w:name w:val="List"/>
    <w:basedOn w:val="af"/>
    <w:rPr>
      <w:rFonts w:cs="全字庫正楷體"/>
    </w:rPr>
  </w:style>
  <w:style w:type="paragraph" w:styleId="af6">
    <w:name w:val="caption"/>
    <w:basedOn w:val="a"/>
    <w:qFormat/>
    <w:pPr>
      <w:suppressLineNumbers/>
      <w:spacing w:before="120"/>
    </w:pPr>
    <w:rPr>
      <w:rFonts w:cs="全字庫正楷體"/>
      <w:i/>
      <w:iCs/>
      <w:sz w:val="24"/>
      <w:szCs w:val="24"/>
    </w:rPr>
  </w:style>
  <w:style w:type="paragraph" w:customStyle="1" w:styleId="Index">
    <w:name w:val="Index"/>
    <w:basedOn w:val="a"/>
    <w:qFormat/>
    <w:pPr>
      <w:suppressLineNumbers/>
    </w:pPr>
    <w:rPr>
      <w:rFonts w:cs="全字庫正楷體"/>
    </w:rPr>
  </w:style>
  <w:style w:type="paragraph" w:styleId="a4">
    <w:name w:val="List Paragraph"/>
    <w:basedOn w:val="a"/>
    <w:link w:val="a3"/>
    <w:uiPriority w:val="99"/>
    <w:qFormat/>
    <w:rsid w:val="00665349"/>
    <w:pPr>
      <w:ind w:left="480"/>
    </w:pPr>
  </w:style>
  <w:style w:type="paragraph" w:styleId="a6">
    <w:name w:val="Balloon Text"/>
    <w:basedOn w:val="a"/>
    <w:link w:val="a5"/>
    <w:uiPriority w:val="99"/>
    <w:semiHidden/>
    <w:unhideWhenUsed/>
    <w:qFormat/>
    <w:rsid w:val="00FF1EF1"/>
    <w:pPr>
      <w:spacing w:after="0"/>
    </w:pPr>
    <w:rPr>
      <w:rFonts w:cs="Times New Roman"/>
      <w:sz w:val="18"/>
      <w:szCs w:val="18"/>
    </w:rPr>
  </w:style>
  <w:style w:type="paragraph" w:customStyle="1" w:styleId="HeaderandFooter">
    <w:name w:val="Header and Footer"/>
    <w:basedOn w:val="a"/>
    <w:qFormat/>
  </w:style>
  <w:style w:type="paragraph" w:styleId="aa">
    <w:name w:val="header"/>
    <w:basedOn w:val="a"/>
    <w:link w:val="a9"/>
    <w:uiPriority w:val="99"/>
    <w:unhideWhenUsed/>
    <w:rsid w:val="00412106"/>
    <w:pPr>
      <w:tabs>
        <w:tab w:val="center" w:pos="4680"/>
        <w:tab w:val="right" w:pos="9360"/>
      </w:tabs>
      <w:spacing w:after="0"/>
    </w:pPr>
  </w:style>
  <w:style w:type="paragraph" w:styleId="ac">
    <w:name w:val="footer"/>
    <w:basedOn w:val="a"/>
    <w:link w:val="ab"/>
    <w:uiPriority w:val="99"/>
    <w:unhideWhenUsed/>
    <w:rsid w:val="00412106"/>
    <w:pPr>
      <w:tabs>
        <w:tab w:val="center" w:pos="4680"/>
        <w:tab w:val="right" w:pos="9360"/>
      </w:tabs>
      <w:spacing w:after="0"/>
    </w:pPr>
  </w:style>
  <w:style w:type="paragraph" w:styleId="af2">
    <w:name w:val="annotation text"/>
    <w:basedOn w:val="a"/>
    <w:link w:val="af1"/>
    <w:uiPriority w:val="99"/>
    <w:semiHidden/>
    <w:unhideWhenUsed/>
    <w:qFormat/>
    <w:rsid w:val="00BE4B46"/>
    <w:pPr>
      <w:jc w:val="left"/>
    </w:pPr>
  </w:style>
  <w:style w:type="paragraph" w:styleId="af4">
    <w:name w:val="annotation subject"/>
    <w:basedOn w:val="af2"/>
    <w:next w:val="af2"/>
    <w:link w:val="af3"/>
    <w:uiPriority w:val="99"/>
    <w:semiHidden/>
    <w:unhideWhenUsed/>
    <w:qFormat/>
    <w:rsid w:val="00BE4B46"/>
    <w:rPr>
      <w:b/>
      <w:bCs/>
    </w:rPr>
  </w:style>
  <w:style w:type="paragraph" w:styleId="af7">
    <w:name w:val="Revision"/>
    <w:uiPriority w:val="99"/>
    <w:semiHidden/>
    <w:qFormat/>
    <w:rsid w:val="00A3398C"/>
    <w:rPr>
      <w:rFonts w:ascii="Times New Roman" w:eastAsia="Microsoft YaHei" w:hAnsi="Times New Roman"/>
      <w:kern w:val="2"/>
      <w:sz w:val="22"/>
      <w:szCs w:val="22"/>
    </w:rPr>
  </w:style>
  <w:style w:type="paragraph" w:styleId="Web">
    <w:name w:val="Normal (Web)"/>
    <w:basedOn w:val="a"/>
    <w:uiPriority w:val="99"/>
    <w:unhideWhenUsed/>
    <w:qFormat/>
    <w:rsid w:val="00D32583"/>
    <w:pPr>
      <w:widowControl/>
      <w:snapToGrid/>
      <w:spacing w:beforeAutospacing="1" w:afterAutospacing="1"/>
      <w:jc w:val="left"/>
    </w:pPr>
    <w:rPr>
      <w:rFonts w:eastAsia="Times New Roman" w:cs="Times New Roman"/>
      <w:kern w:val="0"/>
      <w:sz w:val="24"/>
      <w:szCs w:val="24"/>
    </w:rPr>
  </w:style>
  <w:style w:type="table" w:styleId="af8">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6D150D"/>
    <w:rPr>
      <w:color w:val="0563C1" w:themeColor="hyperlink"/>
      <w:u w:val="single"/>
    </w:rPr>
  </w:style>
  <w:style w:type="character" w:customStyle="1" w:styleId="1">
    <w:name w:val="未解析的提及項目1"/>
    <w:basedOn w:val="a0"/>
    <w:uiPriority w:val="99"/>
    <w:semiHidden/>
    <w:unhideWhenUsed/>
    <w:rsid w:val="00220438"/>
    <w:rPr>
      <w:color w:val="605E5C"/>
      <w:shd w:val="clear" w:color="auto" w:fill="E1DFDD"/>
    </w:rPr>
  </w:style>
  <w:style w:type="character" w:customStyle="1" w:styleId="UnresolvedMention3">
    <w:name w:val="Unresolved Mention3"/>
    <w:basedOn w:val="a0"/>
    <w:uiPriority w:val="99"/>
    <w:semiHidden/>
    <w:unhideWhenUsed/>
    <w:rsid w:val="000C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ptt.sinica.edu.tw/pages/4751"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sms.sinica.edu.tw" TargetMode="External"/><Relationship Id="rId12" Type="http://schemas.openxmlformats.org/officeDocument/2006/relationships/hyperlink" Target="mailto:grandchallenge@gate.sinica.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daais.sinica.edu.tw/grants/download/Review_Criteria_for_Acadamia_Sinica_Type1_and_2_Grants-en.pdf" TargetMode="External"/><Relationship Id="rId11" Type="http://schemas.openxmlformats.org/officeDocument/2006/relationships/hyperlink" Target="https://asms.sinica.edu.t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grandchallenge@gate.sinica.edu.tw" TargetMode="External"/><Relationship Id="rId4" Type="http://schemas.openxmlformats.org/officeDocument/2006/relationships/footnotes" Target="footnotes.xml"/><Relationship Id="rId9" Type="http://schemas.openxmlformats.org/officeDocument/2006/relationships/hyperlink" Target="https://asms.sinica.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白倩華</cp:lastModifiedBy>
  <cp:revision>3</cp:revision>
  <cp:lastPrinted>2023-02-24T01:30:00Z</cp:lastPrinted>
  <dcterms:created xsi:type="dcterms:W3CDTF">2026-01-12T03:08:00Z</dcterms:created>
  <dcterms:modified xsi:type="dcterms:W3CDTF">2026-01-15T01:48:00Z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